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4A4C" w:rsidRDefault="00E31C04">
      <w:pPr>
        <w:widowControl w:val="0"/>
        <w:autoSpaceDE w:val="0"/>
        <w:autoSpaceDN w:val="0"/>
        <w:adjustRightInd w:val="0"/>
        <w:rPr>
          <w:color w:val="000000"/>
          <w:sz w:val="24"/>
          <w:szCs w:val="24"/>
        </w:rPr>
      </w:pPr>
      <w:bookmarkStart w:id="0" w:name="_GoBack"/>
      <w:bookmarkEnd w:id="0"/>
      <w:r>
        <w:rPr>
          <w:color w:val="000000"/>
        </w:rPr>
        <w:t xml:space="preserve">Only the Westlaw citation is currently </w:t>
      </w:r>
      <w:proofErr w:type="spellStart"/>
      <w:proofErr w:type="gramStart"/>
      <w:r>
        <w:rPr>
          <w:color w:val="000000"/>
        </w:rPr>
        <w:t>available.This</w:t>
      </w:r>
      <w:proofErr w:type="spellEnd"/>
      <w:proofErr w:type="gramEnd"/>
      <w:r>
        <w:rPr>
          <w:color w:val="000000"/>
        </w:rPr>
        <w:t xml:space="preserve"> case was not selected for publication in the Federal Reporter.</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rPr>
          <w:color w:val="000000"/>
          <w:sz w:val="24"/>
          <w:szCs w:val="24"/>
        </w:rPr>
      </w:pPr>
      <w:r>
        <w:rPr>
          <w:color w:val="000000"/>
        </w:rPr>
        <w:t>Not for Publication in West's Federal Reporter See Fed. Rule of Appellate Procedure 32.1 generally governing cit</w:t>
      </w:r>
      <w:r>
        <w:rPr>
          <w:color w:val="000000"/>
        </w:rPr>
        <w:t>a</w:t>
      </w:r>
      <w:r>
        <w:rPr>
          <w:color w:val="000000"/>
        </w:rPr>
        <w:t>tion of judicial decisions issued on or after Jan. 1, 2007. See also Sixth Circuit Rule 28. (Find CTA6 Rule 28)</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jc w:val="center"/>
        <w:rPr>
          <w:color w:val="000000"/>
          <w:sz w:val="24"/>
          <w:szCs w:val="24"/>
        </w:rPr>
      </w:pPr>
      <w:r>
        <w:rPr>
          <w:color w:val="000000"/>
        </w:rPr>
        <w:t>United States Court of Appeals,</w:t>
      </w:r>
    </w:p>
    <w:p w:rsidR="00EA4A4C" w:rsidRDefault="00E31C04">
      <w:pPr>
        <w:widowControl w:val="0"/>
        <w:autoSpaceDE w:val="0"/>
        <w:autoSpaceDN w:val="0"/>
        <w:adjustRightInd w:val="0"/>
        <w:jc w:val="center"/>
        <w:rPr>
          <w:color w:val="000000"/>
          <w:sz w:val="24"/>
          <w:szCs w:val="24"/>
        </w:rPr>
      </w:pPr>
      <w:r>
        <w:rPr>
          <w:color w:val="000000"/>
        </w:rPr>
        <w:t>Sixth Circuit.</w:t>
      </w:r>
    </w:p>
    <w:p w:rsidR="00EA4A4C" w:rsidRDefault="00E31C04">
      <w:pPr>
        <w:widowControl w:val="0"/>
        <w:autoSpaceDE w:val="0"/>
        <w:autoSpaceDN w:val="0"/>
        <w:adjustRightInd w:val="0"/>
        <w:jc w:val="center"/>
        <w:rPr>
          <w:color w:val="000000"/>
          <w:sz w:val="24"/>
          <w:szCs w:val="24"/>
        </w:rPr>
      </w:pPr>
      <w:r>
        <w:rPr>
          <w:color w:val="000000"/>
        </w:rPr>
        <w:t>ALLIED ERECTING AND DISMANTLING CO., INC., Allied–Gator, Inc., Plaintiffs–Appellants/Cross–Appellees,</w:t>
      </w:r>
    </w:p>
    <w:p w:rsidR="00EA4A4C" w:rsidRDefault="00E31C04">
      <w:pPr>
        <w:widowControl w:val="0"/>
        <w:autoSpaceDE w:val="0"/>
        <w:autoSpaceDN w:val="0"/>
        <w:adjustRightInd w:val="0"/>
        <w:jc w:val="center"/>
        <w:rPr>
          <w:color w:val="000000"/>
          <w:sz w:val="24"/>
          <w:szCs w:val="24"/>
        </w:rPr>
      </w:pPr>
      <w:proofErr w:type="gramStart"/>
      <w:r>
        <w:rPr>
          <w:color w:val="000000"/>
        </w:rPr>
        <w:t>v</w:t>
      </w:r>
      <w:proofErr w:type="gramEnd"/>
      <w:r>
        <w:rPr>
          <w:color w:val="000000"/>
        </w:rPr>
        <w:t>.</w:t>
      </w:r>
    </w:p>
    <w:p w:rsidR="00EA4A4C" w:rsidRDefault="00E31C04">
      <w:pPr>
        <w:widowControl w:val="0"/>
        <w:autoSpaceDE w:val="0"/>
        <w:autoSpaceDN w:val="0"/>
        <w:adjustRightInd w:val="0"/>
        <w:jc w:val="center"/>
        <w:rPr>
          <w:color w:val="000000"/>
          <w:sz w:val="24"/>
          <w:szCs w:val="24"/>
        </w:rPr>
      </w:pPr>
      <w:r>
        <w:rPr>
          <w:color w:val="000000"/>
        </w:rPr>
        <w:t xml:space="preserve">GENESIS EQUIPMENT &amp; MANUFACTURING, INC., Mark D. </w:t>
      </w:r>
      <w:proofErr w:type="spellStart"/>
      <w:r>
        <w:rPr>
          <w:color w:val="000000"/>
        </w:rPr>
        <w:t>Ramun</w:t>
      </w:r>
      <w:proofErr w:type="spellEnd"/>
      <w:r>
        <w:rPr>
          <w:color w:val="000000"/>
        </w:rPr>
        <w:t>, Genesis Attachments, LLC, Defendants–Appellees/Cross–Appellants.</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jc w:val="center"/>
        <w:rPr>
          <w:color w:val="000000"/>
          <w:sz w:val="24"/>
          <w:szCs w:val="24"/>
        </w:rPr>
      </w:pPr>
      <w:r>
        <w:rPr>
          <w:color w:val="000000"/>
        </w:rPr>
        <w:t>Nos. 10–4180, 10–4583, 11–3008.</w:t>
      </w:r>
    </w:p>
    <w:p w:rsidR="00EA4A4C" w:rsidRDefault="00E31C04">
      <w:pPr>
        <w:widowControl w:val="0"/>
        <w:autoSpaceDE w:val="0"/>
        <w:autoSpaceDN w:val="0"/>
        <w:adjustRightInd w:val="0"/>
        <w:jc w:val="center"/>
        <w:rPr>
          <w:color w:val="000000"/>
          <w:sz w:val="24"/>
          <w:szCs w:val="24"/>
        </w:rPr>
      </w:pPr>
      <w:r>
        <w:rPr>
          <w:color w:val="000000"/>
        </w:rPr>
        <w:t>Jan. 8, 2013.</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jc w:val="both"/>
        <w:rPr>
          <w:color w:val="000000"/>
          <w:sz w:val="24"/>
          <w:szCs w:val="24"/>
        </w:rPr>
      </w:pPr>
      <w:proofErr w:type="gramStart"/>
      <w:r>
        <w:rPr>
          <w:color w:val="000000"/>
        </w:rPr>
        <w:t>On Appeal from the United States District Court for the Northern District of Ohio.</w:t>
      </w:r>
      <w:proofErr w:type="gramEnd"/>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jc w:val="both"/>
        <w:rPr>
          <w:color w:val="000000"/>
          <w:sz w:val="24"/>
          <w:szCs w:val="24"/>
        </w:rPr>
      </w:pPr>
      <w:r>
        <w:rPr>
          <w:color w:val="000000"/>
        </w:rPr>
        <w:t xml:space="preserve">Before </w:t>
      </w:r>
      <w:hyperlink r:id="rId7" w:history="1">
        <w:r>
          <w:rPr>
            <w:color w:val="0000FF"/>
            <w:u w:val="single"/>
          </w:rPr>
          <w:t>BOGGS</w:t>
        </w:r>
      </w:hyperlink>
      <w:r>
        <w:rPr>
          <w:color w:val="000000"/>
        </w:rPr>
        <w:t xml:space="preserve"> and </w:t>
      </w:r>
      <w:hyperlink r:id="rId8" w:history="1">
        <w:r>
          <w:rPr>
            <w:color w:val="0000FF"/>
            <w:u w:val="single"/>
          </w:rPr>
          <w:t>GRIFFIN</w:t>
        </w:r>
      </w:hyperlink>
      <w:r>
        <w:rPr>
          <w:color w:val="000000"/>
        </w:rPr>
        <w:t>, Circuit Judges</w:t>
      </w:r>
      <w:proofErr w:type="gramStart"/>
      <w:r>
        <w:rPr>
          <w:color w:val="000000"/>
        </w:rPr>
        <w:t>;</w:t>
      </w:r>
      <w:proofErr w:type="gramEnd"/>
      <w:r>
        <w:rPr>
          <w:color w:val="000000"/>
        </w:rPr>
        <w:t xml:space="preserve"> and BARZILAY, Judge. </w:t>
      </w:r>
      <w:hyperlink w:anchor="Document1zzB0012029589217" w:history="1">
        <w:r>
          <w:rPr>
            <w:color w:val="0000FF"/>
            <w:u w:val="single"/>
            <w:vertAlign w:val="superscript"/>
          </w:rPr>
          <w:t>FN*</w:t>
        </w:r>
      </w:hyperlink>
      <w:bookmarkStart w:id="1" w:name="Document1zzF0012029589217"/>
      <w:bookmarkEnd w:id="1"/>
    </w:p>
    <w:p w:rsidR="00EA4A4C" w:rsidRDefault="00EA4A4C">
      <w:pPr>
        <w:widowControl w:val="0"/>
        <w:autoSpaceDE w:val="0"/>
        <w:autoSpaceDN w:val="0"/>
        <w:adjustRightInd w:val="0"/>
        <w:rPr>
          <w:color w:val="000000"/>
          <w:sz w:val="24"/>
          <w:szCs w:val="24"/>
        </w:rPr>
      </w:pPr>
    </w:p>
    <w:p w:rsidR="00EA4A4C" w:rsidRDefault="0052192E">
      <w:pPr>
        <w:widowControl w:val="0"/>
        <w:autoSpaceDE w:val="0"/>
        <w:autoSpaceDN w:val="0"/>
        <w:adjustRightInd w:val="0"/>
        <w:ind w:left="720"/>
        <w:jc w:val="both"/>
        <w:rPr>
          <w:color w:val="000000"/>
          <w:sz w:val="24"/>
          <w:szCs w:val="24"/>
        </w:rPr>
      </w:pPr>
      <w:hyperlink w:anchor="Document1zzF0012029589217" w:history="1">
        <w:r w:rsidR="00E31C04">
          <w:rPr>
            <w:color w:val="0000FF"/>
            <w:u w:val="single"/>
          </w:rPr>
          <w:t>FN*</w:t>
        </w:r>
      </w:hyperlink>
      <w:bookmarkStart w:id="2" w:name="Document1zzB0012029589217"/>
      <w:bookmarkEnd w:id="2"/>
      <w:r w:rsidR="00E31C04">
        <w:rPr>
          <w:color w:val="000000"/>
        </w:rPr>
        <w:t xml:space="preserve"> The Honorable </w:t>
      </w:r>
      <w:hyperlink r:id="rId9" w:history="1">
        <w:r w:rsidR="00E31C04">
          <w:rPr>
            <w:color w:val="0000FF"/>
            <w:u w:val="single"/>
          </w:rPr>
          <w:t xml:space="preserve">Judith M. </w:t>
        </w:r>
        <w:proofErr w:type="spellStart"/>
        <w:r w:rsidR="00E31C04">
          <w:rPr>
            <w:color w:val="0000FF"/>
            <w:u w:val="single"/>
          </w:rPr>
          <w:t>Barzilay</w:t>
        </w:r>
        <w:proofErr w:type="spellEnd"/>
      </w:hyperlink>
      <w:r w:rsidR="00E31C04">
        <w:rPr>
          <w:color w:val="000000"/>
        </w:rPr>
        <w:t>, Senior Judge, United States Court of International Trade, sitting by designation.</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jc w:val="both"/>
        <w:rPr>
          <w:color w:val="000000"/>
          <w:sz w:val="24"/>
          <w:szCs w:val="24"/>
        </w:rPr>
      </w:pPr>
      <w:proofErr w:type="gramStart"/>
      <w:r>
        <w:rPr>
          <w:color w:val="000000"/>
        </w:rPr>
        <w:t>BARZILAY, Senior Judge.</w:t>
      </w:r>
      <w:proofErr w:type="gramEnd"/>
    </w:p>
    <w:p w:rsidR="00EA4A4C" w:rsidRDefault="00E31C04">
      <w:pPr>
        <w:widowControl w:val="0"/>
        <w:autoSpaceDE w:val="0"/>
        <w:autoSpaceDN w:val="0"/>
        <w:adjustRightInd w:val="0"/>
        <w:ind w:firstLine="360"/>
        <w:jc w:val="both"/>
        <w:rPr>
          <w:color w:val="000000"/>
          <w:sz w:val="24"/>
          <w:szCs w:val="24"/>
        </w:rPr>
      </w:pPr>
      <w:r>
        <w:rPr>
          <w:color w:val="000000"/>
        </w:rPr>
        <w:t xml:space="preserve">This appeal arises out of numerous motions filed following a jury trial on the misappropriation of trade secrets. Appellants and Cross–Appellees Allied Erecting &amp; Dismantling Co. and Allied–Gator, Inc. (collectively, “Allied”) appeal the district court's jury instructions on lost-profits damages, its </w:t>
      </w:r>
      <w:proofErr w:type="spellStart"/>
      <w:r>
        <w:rPr>
          <w:color w:val="000000"/>
        </w:rPr>
        <w:t>vacatur</w:t>
      </w:r>
      <w:proofErr w:type="spellEnd"/>
      <w:r>
        <w:rPr>
          <w:color w:val="000000"/>
        </w:rPr>
        <w:t xml:space="preserve"> of the jury award for unjust-enrichment damages, and its denial of their motion for a permanent injunction. Allied also argues that the court should remand for a new trial on the issue of punitive damages, prejudgment interest, and attorney's fees. Cross–Appellants and Appellees Genesis Equipment &amp; Manufacturing, Inc. and Genesis Attachments, LLC (collectively, “Genesis”) and Mark </w:t>
      </w:r>
      <w:proofErr w:type="spellStart"/>
      <w:r>
        <w:rPr>
          <w:color w:val="000000"/>
        </w:rPr>
        <w:t>Ramun</w:t>
      </w:r>
      <w:proofErr w:type="spellEnd"/>
      <w:r>
        <w:rPr>
          <w:color w:val="000000"/>
        </w:rPr>
        <w:t>, for their part, argue that the district court erred in not vacating the jury's finding of misappropriation and, alternatively, that the court should remand for a new trial. For the reasons below, we R</w:t>
      </w:r>
      <w:r>
        <w:rPr>
          <w:color w:val="000000"/>
        </w:rPr>
        <w:t>E</w:t>
      </w:r>
      <w:r>
        <w:rPr>
          <w:color w:val="000000"/>
        </w:rPr>
        <w:t xml:space="preserve">VERSE the district court's </w:t>
      </w:r>
      <w:proofErr w:type="spellStart"/>
      <w:r>
        <w:rPr>
          <w:color w:val="000000"/>
        </w:rPr>
        <w:t>vacatur</w:t>
      </w:r>
      <w:proofErr w:type="spellEnd"/>
      <w:r>
        <w:rPr>
          <w:color w:val="000000"/>
        </w:rPr>
        <w:t xml:space="preserve"> of the jury award for unjust enrichment damages and AFFIRM on all other ma</w:t>
      </w:r>
      <w:r>
        <w:rPr>
          <w:color w:val="000000"/>
        </w:rPr>
        <w:t>t</w:t>
      </w:r>
      <w:r>
        <w:rPr>
          <w:color w:val="000000"/>
        </w:rPr>
        <w:t>ters.</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jc w:val="center"/>
        <w:rPr>
          <w:color w:val="000000"/>
          <w:sz w:val="24"/>
          <w:szCs w:val="24"/>
        </w:rPr>
      </w:pPr>
      <w:r>
        <w:rPr>
          <w:b/>
          <w:bCs/>
          <w:color w:val="000000"/>
        </w:rPr>
        <w:t>I. Background</w:t>
      </w:r>
    </w:p>
    <w:p w:rsidR="00EA4A4C" w:rsidRDefault="00E31C04">
      <w:pPr>
        <w:widowControl w:val="0"/>
        <w:autoSpaceDE w:val="0"/>
        <w:autoSpaceDN w:val="0"/>
        <w:adjustRightInd w:val="0"/>
        <w:ind w:firstLine="360"/>
        <w:jc w:val="both"/>
        <w:rPr>
          <w:color w:val="000000"/>
          <w:sz w:val="24"/>
          <w:szCs w:val="24"/>
        </w:rPr>
      </w:pPr>
      <w:r>
        <w:rPr>
          <w:color w:val="000000"/>
        </w:rPr>
        <w:t>Founded in 1973 as a family-owned business, Allied specializes in industrial dismantling and scrap processing. A773, A776–A777, A785. As such, Allied developed the Allied MT, a series of multi-purpose demolition-machine attachments that allow the operator to switch more easily between instruments, including a “shear jaw set” (used to cut steel beams) and a concrete-crusher jaw set. A296–A315. Allied filed a patent application for the Allied MT with the World Intellectual Property Organization (“WIPO”) in April 2001, A2576, and received patents from the United States Patent and Trademark Office in 2006, A2653, A2698.</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 xml:space="preserve">From May 1992 to June 2001, Mark </w:t>
      </w:r>
      <w:proofErr w:type="spellStart"/>
      <w:r>
        <w:rPr>
          <w:color w:val="000000"/>
        </w:rPr>
        <w:t>Ramun</w:t>
      </w:r>
      <w:proofErr w:type="spellEnd"/>
      <w:r>
        <w:rPr>
          <w:color w:val="000000"/>
        </w:rPr>
        <w:t xml:space="preserve"> worked as a manager of various departments at </w:t>
      </w:r>
      <w:proofErr w:type="gramStart"/>
      <w:r>
        <w:rPr>
          <w:color w:val="000000"/>
        </w:rPr>
        <w:t>Allied</w:t>
      </w:r>
      <w:proofErr w:type="gramEnd"/>
      <w:r>
        <w:rPr>
          <w:color w:val="000000"/>
        </w:rPr>
        <w:t xml:space="preserve">. A1246. While at Allied, Mark </w:t>
      </w:r>
      <w:proofErr w:type="spellStart"/>
      <w:r>
        <w:rPr>
          <w:color w:val="000000"/>
        </w:rPr>
        <w:t>Ramun</w:t>
      </w:r>
      <w:proofErr w:type="spellEnd"/>
      <w:r>
        <w:rPr>
          <w:color w:val="000000"/>
        </w:rPr>
        <w:t xml:space="preserve"> had a tense relationship with his father, </w:t>
      </w:r>
      <w:proofErr w:type="spellStart"/>
      <w:proofErr w:type="gramStart"/>
      <w:r>
        <w:rPr>
          <w:color w:val="000000"/>
        </w:rPr>
        <w:t>Allied</w:t>
      </w:r>
      <w:proofErr w:type="gramEnd"/>
      <w:r>
        <w:rPr>
          <w:color w:val="000000"/>
        </w:rPr>
        <w:t>'s</w:t>
      </w:r>
      <w:proofErr w:type="spellEnd"/>
      <w:r>
        <w:rPr>
          <w:color w:val="000000"/>
        </w:rPr>
        <w:t xml:space="preserve"> president, John </w:t>
      </w:r>
      <w:proofErr w:type="spellStart"/>
      <w:r>
        <w:rPr>
          <w:color w:val="000000"/>
        </w:rPr>
        <w:t>Ramun</w:t>
      </w:r>
      <w:proofErr w:type="spellEnd"/>
      <w:r>
        <w:rPr>
          <w:color w:val="000000"/>
        </w:rPr>
        <w:t xml:space="preserve">. </w:t>
      </w:r>
      <w:proofErr w:type="gramStart"/>
      <w:r>
        <w:rPr>
          <w:color w:val="000000"/>
        </w:rPr>
        <w:t>A875–A877, A1392–A1394.</w:t>
      </w:r>
      <w:proofErr w:type="gramEnd"/>
      <w:r>
        <w:rPr>
          <w:color w:val="000000"/>
        </w:rPr>
        <w:t xml:space="preserve"> The parties dispute whether he was fired or quit, but in 2001 Mark </w:t>
      </w:r>
      <w:proofErr w:type="spellStart"/>
      <w:r>
        <w:rPr>
          <w:color w:val="000000"/>
        </w:rPr>
        <w:t>Ramun</w:t>
      </w:r>
      <w:proofErr w:type="spellEnd"/>
      <w:r>
        <w:rPr>
          <w:color w:val="000000"/>
        </w:rPr>
        <w:t xml:space="preserve"> left </w:t>
      </w:r>
      <w:proofErr w:type="gramStart"/>
      <w:r>
        <w:rPr>
          <w:color w:val="000000"/>
        </w:rPr>
        <w:t>Allied</w:t>
      </w:r>
      <w:proofErr w:type="gramEnd"/>
      <w:r>
        <w:rPr>
          <w:color w:val="000000"/>
        </w:rPr>
        <w:t xml:space="preserve"> and in 2002 joined a competing company, A–Ward Attachments. A714, A739, A1394, A1469. When he left Allied, Mark </w:t>
      </w:r>
      <w:proofErr w:type="spellStart"/>
      <w:r>
        <w:rPr>
          <w:color w:val="000000"/>
        </w:rPr>
        <w:t>R</w:t>
      </w:r>
      <w:r>
        <w:rPr>
          <w:color w:val="000000"/>
        </w:rPr>
        <w:t>a</w:t>
      </w:r>
      <w:r>
        <w:rPr>
          <w:color w:val="000000"/>
        </w:rPr>
        <w:t>mun</w:t>
      </w:r>
      <w:proofErr w:type="spellEnd"/>
      <w:r>
        <w:rPr>
          <w:color w:val="000000"/>
        </w:rPr>
        <w:t xml:space="preserve"> retained approximately 15,000 pages of </w:t>
      </w:r>
      <w:proofErr w:type="spellStart"/>
      <w:r>
        <w:rPr>
          <w:color w:val="000000"/>
        </w:rPr>
        <w:t>Allied's</w:t>
      </w:r>
      <w:proofErr w:type="spellEnd"/>
      <w:r>
        <w:rPr>
          <w:color w:val="000000"/>
        </w:rPr>
        <w:t xml:space="preserve"> documents on DVDs and CDs, including information related to the Allied MT. A890, A1241–A1242.</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lastRenderedPageBreak/>
        <w:t>Genesis also designs and manufactures industrial demolition and scrap-processing attachments. A716. In A</w:t>
      </w:r>
      <w:r>
        <w:rPr>
          <w:color w:val="000000"/>
        </w:rPr>
        <w:t>u</w:t>
      </w:r>
      <w:r>
        <w:rPr>
          <w:color w:val="000000"/>
        </w:rPr>
        <w:t xml:space="preserve">gust 2003, the vice president of Genesis personally hired Mark </w:t>
      </w:r>
      <w:proofErr w:type="spellStart"/>
      <w:r>
        <w:rPr>
          <w:color w:val="000000"/>
        </w:rPr>
        <w:t>Ramun</w:t>
      </w:r>
      <w:proofErr w:type="spellEnd"/>
      <w:r>
        <w:rPr>
          <w:color w:val="000000"/>
        </w:rPr>
        <w:t xml:space="preserve"> for a sales position. A1864. Within one year, Mark </w:t>
      </w:r>
      <w:proofErr w:type="spellStart"/>
      <w:r>
        <w:rPr>
          <w:color w:val="000000"/>
        </w:rPr>
        <w:t>Ramun</w:t>
      </w:r>
      <w:proofErr w:type="spellEnd"/>
      <w:r>
        <w:rPr>
          <w:color w:val="000000"/>
        </w:rPr>
        <w:t xml:space="preserve"> was promoted to director of development and demolition services. A1426. At trial, Allied produced evidence that Mark </w:t>
      </w:r>
      <w:proofErr w:type="spellStart"/>
      <w:r>
        <w:rPr>
          <w:color w:val="000000"/>
        </w:rPr>
        <w:t>Ramun</w:t>
      </w:r>
      <w:proofErr w:type="spellEnd"/>
      <w:r>
        <w:rPr>
          <w:color w:val="000000"/>
        </w:rPr>
        <w:t xml:space="preserve"> personally worked with Genesis engineers developing the Genesis LXP (“LXP”), a demolition attachment that can accommodate interchangeable jaw sets, like the Allied MT, A1324, A1335–A1339, A1884–A1894, as well as evidence that the LXP and the Genesis </w:t>
      </w:r>
      <w:proofErr w:type="spellStart"/>
      <w:r>
        <w:rPr>
          <w:color w:val="000000"/>
        </w:rPr>
        <w:t>Versi</w:t>
      </w:r>
      <w:proofErr w:type="spellEnd"/>
      <w:r>
        <w:rPr>
          <w:color w:val="000000"/>
        </w:rPr>
        <w:t>–Pro (“</w:t>
      </w:r>
      <w:proofErr w:type="spellStart"/>
      <w:r>
        <w:rPr>
          <w:color w:val="000000"/>
        </w:rPr>
        <w:t>Versi</w:t>
      </w:r>
      <w:proofErr w:type="spellEnd"/>
      <w:r>
        <w:rPr>
          <w:color w:val="000000"/>
        </w:rPr>
        <w:t xml:space="preserve">–Pro”), a smaller version of the LXP, incorporated elements of the Allied MT's design. </w:t>
      </w:r>
      <w:proofErr w:type="gramStart"/>
      <w:r>
        <w:rPr>
          <w:color w:val="000000"/>
        </w:rPr>
        <w:t>A1328–A1329, A1497–A1498, A1562.</w:t>
      </w:r>
      <w:proofErr w:type="gramEnd"/>
      <w:r>
        <w:rPr>
          <w:color w:val="000000"/>
        </w:rPr>
        <w:t xml:space="preserve"> Genesis earned a</w:t>
      </w:r>
      <w:r>
        <w:rPr>
          <w:color w:val="000000"/>
        </w:rPr>
        <w:t>p</w:t>
      </w:r>
      <w:r>
        <w:rPr>
          <w:color w:val="000000"/>
        </w:rPr>
        <w:t>proximately $14 million in gross revenue from its sale of LXPs. A1650, A1827.</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 xml:space="preserve">Following the launch of the LXP, Allied and John </w:t>
      </w:r>
      <w:proofErr w:type="spellStart"/>
      <w:r>
        <w:rPr>
          <w:color w:val="000000"/>
        </w:rPr>
        <w:t>Ramun</w:t>
      </w:r>
      <w:proofErr w:type="spellEnd"/>
      <w:r>
        <w:rPr>
          <w:color w:val="000000"/>
        </w:rPr>
        <w:t xml:space="preserve"> filed suit in the District Court for the Northern Di</w:t>
      </w:r>
      <w:r>
        <w:rPr>
          <w:color w:val="000000"/>
        </w:rPr>
        <w:t>s</w:t>
      </w:r>
      <w:r>
        <w:rPr>
          <w:color w:val="000000"/>
        </w:rPr>
        <w:t xml:space="preserve">trict of Ohio for misappropriation of trade secrets in violation of the Ohio Uniform Trade Secrets Act (“OUTSA”) and the Lanham Act, and raised other state-law claims. </w:t>
      </w:r>
      <w:hyperlink r:id="rId10" w:history="1">
        <w:r>
          <w:rPr>
            <w:i/>
            <w:iCs/>
            <w:color w:val="0000FF"/>
            <w:u w:val="single"/>
          </w:rPr>
          <w:t xml:space="preserve">Allied Erecting &amp; Dismantling Co. v. Genesis Equip. </w:t>
        </w:r>
        <w:proofErr w:type="gramStart"/>
        <w:r>
          <w:rPr>
            <w:i/>
            <w:iCs/>
            <w:color w:val="0000FF"/>
            <w:u w:val="single"/>
          </w:rPr>
          <w:t>&amp; Mfg., Inc.,</w:t>
        </w:r>
      </w:hyperlink>
      <w:hyperlink r:id="rId11" w:history="1">
        <w:r>
          <w:rPr>
            <w:color w:val="0000FF"/>
            <w:u w:val="single"/>
          </w:rPr>
          <w:t xml:space="preserve"> 649 F.Supp.2d 702 (</w:t>
        </w:r>
        <w:proofErr w:type="spellStart"/>
        <w:r>
          <w:rPr>
            <w:color w:val="0000FF"/>
            <w:u w:val="single"/>
          </w:rPr>
          <w:t>N.D.Ohio</w:t>
        </w:r>
        <w:proofErr w:type="spellEnd"/>
        <w:r>
          <w:rPr>
            <w:color w:val="0000FF"/>
            <w:u w:val="single"/>
          </w:rPr>
          <w:t xml:space="preserve"> 2009)</w:t>
        </w:r>
      </w:hyperlink>
      <w:r>
        <w:rPr>
          <w:color w:val="000000"/>
        </w:rPr>
        <w:t>.</w:t>
      </w:r>
      <w:proofErr w:type="gramEnd"/>
      <w:r>
        <w:rPr>
          <w:color w:val="000000"/>
        </w:rPr>
        <w:t xml:space="preserve"> Upon reading </w:t>
      </w:r>
      <w:proofErr w:type="spellStart"/>
      <w:proofErr w:type="gramStart"/>
      <w:r>
        <w:rPr>
          <w:color w:val="000000"/>
        </w:rPr>
        <w:t>Allied</w:t>
      </w:r>
      <w:proofErr w:type="gramEnd"/>
      <w:r>
        <w:rPr>
          <w:color w:val="000000"/>
        </w:rPr>
        <w:t>'s</w:t>
      </w:r>
      <w:proofErr w:type="spellEnd"/>
      <w:r>
        <w:rPr>
          <w:color w:val="000000"/>
        </w:rPr>
        <w:t xml:space="preserve"> complaint, Mark </w:t>
      </w:r>
      <w:proofErr w:type="spellStart"/>
      <w:r>
        <w:rPr>
          <w:color w:val="000000"/>
        </w:rPr>
        <w:t>Ramun</w:t>
      </w:r>
      <w:proofErr w:type="spellEnd"/>
      <w:r>
        <w:rPr>
          <w:color w:val="000000"/>
        </w:rPr>
        <w:t xml:space="preserve"> installed file-deleting software on his laptop in an effort to destroy the information he had retained from Allied. A1250–A1258.</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 xml:space="preserve">The district court granted Genesis's motion for summary judgment as to </w:t>
      </w:r>
      <w:proofErr w:type="spellStart"/>
      <w:proofErr w:type="gramStart"/>
      <w:r>
        <w:rPr>
          <w:color w:val="000000"/>
        </w:rPr>
        <w:t>Allied</w:t>
      </w:r>
      <w:proofErr w:type="gramEnd"/>
      <w:r>
        <w:rPr>
          <w:color w:val="000000"/>
        </w:rPr>
        <w:t>'s</w:t>
      </w:r>
      <w:proofErr w:type="spellEnd"/>
      <w:r>
        <w:rPr>
          <w:color w:val="000000"/>
        </w:rPr>
        <w:t xml:space="preserve"> Lanham Act claim and most of its state-law claims, but denied it as to the OUTSA claim. </w:t>
      </w:r>
      <w:r>
        <w:rPr>
          <w:i/>
          <w:iCs/>
          <w:color w:val="000000"/>
        </w:rPr>
        <w:t xml:space="preserve">See </w:t>
      </w:r>
      <w:hyperlink r:id="rId12" w:history="1">
        <w:r>
          <w:rPr>
            <w:i/>
            <w:iCs/>
            <w:color w:val="0000FF"/>
            <w:u w:val="single"/>
          </w:rPr>
          <w:t>Allied Erecting &amp; Dismantling Co.,</w:t>
        </w:r>
      </w:hyperlink>
      <w:hyperlink r:id="rId13" w:history="1">
        <w:r>
          <w:rPr>
            <w:color w:val="0000FF"/>
            <w:u w:val="single"/>
          </w:rPr>
          <w:t xml:space="preserve"> 649 F.Supp.2d 702</w:t>
        </w:r>
      </w:hyperlink>
      <w:r>
        <w:rPr>
          <w:color w:val="000000"/>
        </w:rPr>
        <w:t xml:space="preserve">. Following the trial, the jury found Genesis and Mark </w:t>
      </w:r>
      <w:proofErr w:type="spellStart"/>
      <w:r>
        <w:rPr>
          <w:color w:val="000000"/>
        </w:rPr>
        <w:t>Ramun</w:t>
      </w:r>
      <w:proofErr w:type="spellEnd"/>
      <w:r>
        <w:rPr>
          <w:color w:val="000000"/>
        </w:rPr>
        <w:t xml:space="preserve"> jointly and severally liable for misappropriation and awarded $3,046,800 in unjust-enrichment damages. </w:t>
      </w:r>
      <w:r>
        <w:rPr>
          <w:i/>
          <w:iCs/>
          <w:color w:val="000000"/>
        </w:rPr>
        <w:t xml:space="preserve">See </w:t>
      </w:r>
      <w:hyperlink r:id="rId14" w:history="1">
        <w:r>
          <w:rPr>
            <w:i/>
            <w:iCs/>
            <w:color w:val="0000FF"/>
            <w:u w:val="single"/>
          </w:rPr>
          <w:t>Allied Erecting &amp; Dismantling Co. v. Genesis Equip. &amp; Mfg., Inc.,</w:t>
        </w:r>
      </w:hyperlink>
      <w:hyperlink r:id="rId15" w:history="1">
        <w:r>
          <w:rPr>
            <w:color w:val="0000FF"/>
            <w:u w:val="single"/>
          </w:rPr>
          <w:t xml:space="preserve"> No. 06–114, 2010 WL 4818367, at *1, *14 (</w:t>
        </w:r>
        <w:proofErr w:type="spellStart"/>
        <w:r>
          <w:rPr>
            <w:color w:val="0000FF"/>
            <w:u w:val="single"/>
          </w:rPr>
          <w:t>N.D.Ohio</w:t>
        </w:r>
        <w:proofErr w:type="spellEnd"/>
        <w:r>
          <w:rPr>
            <w:color w:val="0000FF"/>
            <w:u w:val="single"/>
          </w:rPr>
          <w:t xml:space="preserve"> Nov. 19, 2010)</w:t>
        </w:r>
      </w:hyperlink>
      <w:r>
        <w:rPr>
          <w:color w:val="000000"/>
        </w:rPr>
        <w:t xml:space="preserve"> (“</w:t>
      </w:r>
      <w:r>
        <w:rPr>
          <w:i/>
          <w:iCs/>
          <w:color w:val="000000"/>
        </w:rPr>
        <w:t>Allied</w:t>
      </w:r>
      <w:r>
        <w:rPr>
          <w:color w:val="000000"/>
        </w:rPr>
        <w:t xml:space="preserve"> ”). The jury did not award Allied damages for lost profits, however, and (in a bifurcated proceeding) declined to award punitive damages against Genesis. </w:t>
      </w:r>
      <w:proofErr w:type="gramStart"/>
      <w:r>
        <w:rPr>
          <w:i/>
          <w:iCs/>
          <w:color w:val="000000"/>
        </w:rPr>
        <w:t>Id.</w:t>
      </w:r>
      <w:r>
        <w:rPr>
          <w:color w:val="000000"/>
        </w:rPr>
        <w:t xml:space="preserve"> at *1.</w:t>
      </w:r>
      <w:proofErr w:type="gramEnd"/>
      <w:r>
        <w:rPr>
          <w:color w:val="000000"/>
        </w:rPr>
        <w:t xml:space="preserve"> Following the verdict, the district court granted Genesis's renewed motion for judgment as a matter of law and vacated the jury's unjust-enrichment award. </w:t>
      </w:r>
      <w:r>
        <w:rPr>
          <w:i/>
          <w:iCs/>
          <w:color w:val="000000"/>
        </w:rPr>
        <w:t>Id.</w:t>
      </w:r>
      <w:r>
        <w:rPr>
          <w:color w:val="000000"/>
        </w:rPr>
        <w:t xml:space="preserve"> at *29–30. This appeal ensued.</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jc w:val="center"/>
        <w:rPr>
          <w:color w:val="000000"/>
          <w:sz w:val="24"/>
          <w:szCs w:val="24"/>
        </w:rPr>
      </w:pPr>
      <w:r>
        <w:rPr>
          <w:b/>
          <w:bCs/>
          <w:color w:val="000000"/>
        </w:rPr>
        <w:t>II. Discussion</w:t>
      </w:r>
    </w:p>
    <w:p w:rsidR="00EA4A4C" w:rsidRDefault="00E31C04">
      <w:pPr>
        <w:widowControl w:val="0"/>
        <w:autoSpaceDE w:val="0"/>
        <w:autoSpaceDN w:val="0"/>
        <w:adjustRightInd w:val="0"/>
        <w:jc w:val="both"/>
        <w:rPr>
          <w:color w:val="000000"/>
          <w:sz w:val="24"/>
          <w:szCs w:val="24"/>
        </w:rPr>
      </w:pPr>
      <w:r>
        <w:rPr>
          <w:b/>
          <w:bCs/>
          <w:color w:val="000000"/>
        </w:rPr>
        <w:t>A. The Jury's Award of Unjust–Enrichment Damages</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jc w:val="both"/>
        <w:rPr>
          <w:color w:val="000000"/>
          <w:sz w:val="24"/>
          <w:szCs w:val="24"/>
        </w:rPr>
      </w:pPr>
      <w:r>
        <w:rPr>
          <w:b/>
          <w:bCs/>
          <w:color w:val="000000"/>
        </w:rPr>
        <w:t>1. Standard of Review</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The court reviews a district court's decision regarding a renewed motion for judgment as a matter of law de n</w:t>
      </w:r>
      <w:r>
        <w:rPr>
          <w:color w:val="000000"/>
        </w:rPr>
        <w:t>o</w:t>
      </w:r>
      <w:r>
        <w:rPr>
          <w:color w:val="000000"/>
        </w:rPr>
        <w:t xml:space="preserve">vo. </w:t>
      </w:r>
      <w:hyperlink r:id="rId16" w:history="1">
        <w:proofErr w:type="gramStart"/>
        <w:r>
          <w:rPr>
            <w:i/>
            <w:iCs/>
            <w:color w:val="0000FF"/>
            <w:u w:val="single"/>
          </w:rPr>
          <w:t xml:space="preserve">Stinson v. </w:t>
        </w:r>
        <w:proofErr w:type="spellStart"/>
        <w:r>
          <w:rPr>
            <w:i/>
            <w:iCs/>
            <w:color w:val="0000FF"/>
            <w:u w:val="single"/>
          </w:rPr>
          <w:t>Crye</w:t>
        </w:r>
        <w:proofErr w:type="spellEnd"/>
        <w:r>
          <w:rPr>
            <w:i/>
            <w:iCs/>
            <w:color w:val="0000FF"/>
            <w:u w:val="single"/>
          </w:rPr>
          <w:t>–</w:t>
        </w:r>
        <w:proofErr w:type="spellStart"/>
        <w:r>
          <w:rPr>
            <w:i/>
            <w:iCs/>
            <w:color w:val="0000FF"/>
            <w:u w:val="single"/>
          </w:rPr>
          <w:t>Leike</w:t>
        </w:r>
        <w:proofErr w:type="spellEnd"/>
        <w:r>
          <w:rPr>
            <w:i/>
            <w:iCs/>
            <w:color w:val="0000FF"/>
            <w:u w:val="single"/>
          </w:rPr>
          <w:t>, Inc.,</w:t>
        </w:r>
      </w:hyperlink>
      <w:hyperlink r:id="rId17" w:history="1">
        <w:r>
          <w:rPr>
            <w:color w:val="0000FF"/>
            <w:u w:val="single"/>
          </w:rPr>
          <w:t xml:space="preserve"> 198 F. </w:t>
        </w:r>
        <w:proofErr w:type="spellStart"/>
        <w:r>
          <w:rPr>
            <w:color w:val="0000FF"/>
            <w:u w:val="single"/>
          </w:rPr>
          <w:t>App'x</w:t>
        </w:r>
        <w:proofErr w:type="spellEnd"/>
        <w:r>
          <w:rPr>
            <w:color w:val="0000FF"/>
            <w:u w:val="single"/>
          </w:rPr>
          <w:t xml:space="preserve"> 512, 514 (6th Cir.2006)</w:t>
        </w:r>
      </w:hyperlink>
      <w:r>
        <w:rPr>
          <w:color w:val="000000"/>
        </w:rPr>
        <w:t xml:space="preserve"> (citation omitted).</w:t>
      </w:r>
      <w:proofErr w:type="gramEnd"/>
      <w:r>
        <w:rPr>
          <w:color w:val="000000"/>
        </w:rPr>
        <w:t xml:space="preserve"> Judgment as a matter of law is appropriate only “[</w:t>
      </w:r>
      <w:proofErr w:type="spellStart"/>
      <w:proofErr w:type="gramStart"/>
      <w:r>
        <w:rPr>
          <w:color w:val="000000"/>
        </w:rPr>
        <w:t>i</w:t>
      </w:r>
      <w:proofErr w:type="spellEnd"/>
      <w:r>
        <w:rPr>
          <w:color w:val="000000"/>
        </w:rPr>
        <w:t>]f</w:t>
      </w:r>
      <w:proofErr w:type="gramEnd"/>
      <w:r>
        <w:rPr>
          <w:color w:val="000000"/>
        </w:rPr>
        <w:t xml:space="preserve"> a party has been fully heard on an issue during a jury trial and the court finds that a reason</w:t>
      </w:r>
      <w:r>
        <w:rPr>
          <w:color w:val="000000"/>
        </w:rPr>
        <w:t>a</w:t>
      </w:r>
      <w:r>
        <w:rPr>
          <w:color w:val="000000"/>
        </w:rPr>
        <w:t xml:space="preserve">ble jury would not have a legally sufficient evidentiary basis to find for the party on that issue....” </w:t>
      </w:r>
      <w:hyperlink r:id="rId18" w:history="1">
        <w:proofErr w:type="spellStart"/>
        <w:r>
          <w:rPr>
            <w:color w:val="0000FF"/>
            <w:u w:val="single"/>
          </w:rPr>
          <w:t>Fed.R.Civ.P</w:t>
        </w:r>
        <w:proofErr w:type="spellEnd"/>
        <w:r>
          <w:rPr>
            <w:color w:val="0000FF"/>
            <w:u w:val="single"/>
          </w:rPr>
          <w:t>. 50(a)</w:t>
        </w:r>
      </w:hyperlink>
      <w:r>
        <w:rPr>
          <w:color w:val="000000"/>
        </w:rPr>
        <w:t xml:space="preserve">; </w:t>
      </w:r>
      <w:r>
        <w:rPr>
          <w:i/>
          <w:iCs/>
          <w:color w:val="000000"/>
        </w:rPr>
        <w:t xml:space="preserve">see </w:t>
      </w:r>
      <w:hyperlink r:id="rId19" w:history="1">
        <w:proofErr w:type="spellStart"/>
        <w:r>
          <w:rPr>
            <w:i/>
            <w:iCs/>
            <w:color w:val="0000FF"/>
            <w:u w:val="single"/>
          </w:rPr>
          <w:t>Kiphart</w:t>
        </w:r>
        <w:proofErr w:type="spellEnd"/>
        <w:r>
          <w:rPr>
            <w:i/>
            <w:iCs/>
            <w:color w:val="0000FF"/>
            <w:u w:val="single"/>
          </w:rPr>
          <w:t xml:space="preserve"> v. Saturn Corp.,</w:t>
        </w:r>
      </w:hyperlink>
      <w:hyperlink r:id="rId20" w:history="1">
        <w:r>
          <w:rPr>
            <w:color w:val="0000FF"/>
            <w:u w:val="single"/>
          </w:rPr>
          <w:t xml:space="preserve"> 251 F.3d 573, 581 (6th Cir.2001)</w:t>
        </w:r>
      </w:hyperlink>
      <w:r>
        <w:rPr>
          <w:color w:val="000000"/>
        </w:rPr>
        <w:t xml:space="preserve"> (“Judgment as a matter of law is appropriate only when there is a complete absence of fact to support the verdict, so that no reasonable juror could have found for the nonmoving party.” (</w:t>
      </w:r>
      <w:proofErr w:type="gramStart"/>
      <w:r>
        <w:rPr>
          <w:color w:val="000000"/>
        </w:rPr>
        <w:t>internal</w:t>
      </w:r>
      <w:proofErr w:type="gramEnd"/>
      <w:r>
        <w:rPr>
          <w:color w:val="000000"/>
        </w:rPr>
        <w:t xml:space="preserve"> quotation marks omitted)). When making its determination, the court may not “r</w:t>
      </w:r>
      <w:r>
        <w:rPr>
          <w:color w:val="000000"/>
        </w:rPr>
        <w:t>e</w:t>
      </w:r>
      <w:r>
        <w:rPr>
          <w:color w:val="000000"/>
        </w:rPr>
        <w:t xml:space="preserve">weigh the evidence or assess the credibility of witnesses.” </w:t>
      </w:r>
      <w:hyperlink r:id="rId21" w:history="1">
        <w:proofErr w:type="gramStart"/>
        <w:r>
          <w:rPr>
            <w:i/>
            <w:iCs/>
            <w:color w:val="0000FF"/>
            <w:u w:val="single"/>
          </w:rPr>
          <w:t>Arnold v. Wilder,</w:t>
        </w:r>
      </w:hyperlink>
      <w:hyperlink r:id="rId22" w:history="1">
        <w:r>
          <w:rPr>
            <w:color w:val="0000FF"/>
            <w:u w:val="single"/>
          </w:rPr>
          <w:t xml:space="preserve"> 657 F.3d 353, 363 (6th Cir.2011)</w:t>
        </w:r>
      </w:hyperlink>
      <w:r>
        <w:rPr>
          <w:color w:val="000000"/>
        </w:rPr>
        <w:t>.</w:t>
      </w:r>
      <w:proofErr w:type="gramEnd"/>
      <w:r>
        <w:rPr>
          <w:color w:val="000000"/>
        </w:rPr>
        <w:t xml:space="preserve"> I</w:t>
      </w:r>
      <w:r>
        <w:rPr>
          <w:color w:val="000000"/>
        </w:rPr>
        <w:t>n</w:t>
      </w:r>
      <w:r>
        <w:rPr>
          <w:color w:val="000000"/>
        </w:rPr>
        <w:t>stead, the court must view the evidence in the light most favorable to the non-moving party and decide whether re</w:t>
      </w:r>
      <w:r>
        <w:rPr>
          <w:color w:val="000000"/>
        </w:rPr>
        <w:t>a</w:t>
      </w:r>
      <w:r>
        <w:rPr>
          <w:color w:val="000000"/>
        </w:rPr>
        <w:t xml:space="preserve">sonable minds could only find in favor of the movant. E.g., </w:t>
      </w:r>
      <w:hyperlink r:id="rId23" w:history="1">
        <w:r>
          <w:rPr>
            <w:i/>
            <w:iCs/>
            <w:color w:val="0000FF"/>
            <w:u w:val="single"/>
          </w:rPr>
          <w:t>Jordan v. City of Cleveland,</w:t>
        </w:r>
      </w:hyperlink>
      <w:hyperlink r:id="rId24" w:history="1">
        <w:r>
          <w:rPr>
            <w:color w:val="0000FF"/>
            <w:u w:val="single"/>
          </w:rPr>
          <w:t xml:space="preserve"> 464 F.3d 584, 594 (6th Cir.2006)</w:t>
        </w:r>
      </w:hyperlink>
      <w:r>
        <w:rPr>
          <w:color w:val="000000"/>
        </w:rPr>
        <w:t xml:space="preserve"> (citing </w:t>
      </w:r>
      <w:hyperlink r:id="rId25" w:history="1">
        <w:r>
          <w:rPr>
            <w:i/>
            <w:iCs/>
            <w:color w:val="0000FF"/>
            <w:u w:val="single"/>
          </w:rPr>
          <w:t>Noble v. Brinker Int'l, Inc.,</w:t>
        </w:r>
      </w:hyperlink>
      <w:hyperlink r:id="rId26" w:history="1">
        <w:r>
          <w:rPr>
            <w:color w:val="0000FF"/>
            <w:u w:val="single"/>
          </w:rPr>
          <w:t xml:space="preserve"> 391 F.3d 715, 720 (6th Cir.2004)</w:t>
        </w:r>
      </w:hyperlink>
      <w:r>
        <w:rPr>
          <w:color w:val="000000"/>
        </w:rPr>
        <w:t>).</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jc w:val="both"/>
        <w:rPr>
          <w:color w:val="000000"/>
          <w:sz w:val="24"/>
          <w:szCs w:val="24"/>
        </w:rPr>
      </w:pPr>
      <w:r>
        <w:rPr>
          <w:b/>
          <w:bCs/>
          <w:color w:val="000000"/>
        </w:rPr>
        <w:t xml:space="preserve">2. The district court's </w:t>
      </w:r>
      <w:proofErr w:type="spellStart"/>
      <w:r>
        <w:rPr>
          <w:b/>
          <w:bCs/>
          <w:color w:val="000000"/>
        </w:rPr>
        <w:t>vacatur</w:t>
      </w:r>
      <w:proofErr w:type="spellEnd"/>
      <w:r>
        <w:rPr>
          <w:b/>
          <w:bCs/>
          <w:color w:val="000000"/>
        </w:rPr>
        <w:t xml:space="preserve"> of the jury award</w:t>
      </w:r>
    </w:p>
    <w:p w:rsidR="00EA4A4C" w:rsidRDefault="00E31C04">
      <w:pPr>
        <w:widowControl w:val="0"/>
        <w:autoSpaceDE w:val="0"/>
        <w:autoSpaceDN w:val="0"/>
        <w:adjustRightInd w:val="0"/>
        <w:ind w:firstLine="360"/>
        <w:jc w:val="both"/>
        <w:rPr>
          <w:color w:val="000000"/>
          <w:sz w:val="24"/>
          <w:szCs w:val="24"/>
        </w:rPr>
      </w:pPr>
      <w:r>
        <w:rPr>
          <w:color w:val="000000"/>
        </w:rPr>
        <w:t xml:space="preserve">Allied argues that the district court erred in granting judgment as a matter of law with respect to the jury's award of unjust-enrichment damages. First Br. 31–36; Third Br. 4–16. As support, Allied relies on Plaintiffs' Exhibit 95—a 2006 Genesis budget that projected a 23% profit margin for the LXP for that year—as well as evidence that Genesis earned approximately $14 million in gross revenue from its sales of the LXP. First Br. 33–34. Genesis responds that Allied failed to establish that Genesis had in fact profited on the LXP and </w:t>
      </w:r>
      <w:proofErr w:type="spellStart"/>
      <w:r>
        <w:rPr>
          <w:color w:val="000000"/>
        </w:rPr>
        <w:t>Versi</w:t>
      </w:r>
      <w:proofErr w:type="spellEnd"/>
      <w:r>
        <w:rPr>
          <w:color w:val="000000"/>
        </w:rPr>
        <w:t xml:space="preserve">–Pro, noting that Plaintiffs' Exhibit 95 was a mere profit </w:t>
      </w:r>
      <w:r>
        <w:rPr>
          <w:i/>
          <w:iCs/>
          <w:color w:val="000000"/>
        </w:rPr>
        <w:t>projection,</w:t>
      </w:r>
      <w:r>
        <w:rPr>
          <w:color w:val="000000"/>
        </w:rPr>
        <w:t xml:space="preserve"> and that Allied failed to show that Genesis otherwise benefitted from </w:t>
      </w:r>
      <w:proofErr w:type="spellStart"/>
      <w:r>
        <w:rPr>
          <w:color w:val="000000"/>
        </w:rPr>
        <w:t>Allied's</w:t>
      </w:r>
      <w:proofErr w:type="spellEnd"/>
      <w:r>
        <w:rPr>
          <w:color w:val="000000"/>
        </w:rPr>
        <w:t xml:space="preserve"> trade secrets. Second Br. 44–47. The district court agreed, concluding that </w:t>
      </w:r>
      <w:proofErr w:type="gramStart"/>
      <w:r>
        <w:rPr>
          <w:color w:val="000000"/>
        </w:rPr>
        <w:t>Allied</w:t>
      </w:r>
      <w:proofErr w:type="gramEnd"/>
      <w:r>
        <w:rPr>
          <w:color w:val="000000"/>
        </w:rPr>
        <w:t xml:space="preserve"> “presented no evidence which would give the jury a principled way to find that Genesis received a benefit from having the trade secrets, much less a manner in which to calculate any such benefit.” </w:t>
      </w:r>
      <w:hyperlink r:id="rId27" w:history="1">
        <w:r>
          <w:rPr>
            <w:i/>
            <w:iCs/>
            <w:color w:val="0000FF"/>
            <w:u w:val="single"/>
          </w:rPr>
          <w:t>Allied,</w:t>
        </w:r>
      </w:hyperlink>
      <w:hyperlink r:id="rId28" w:history="1">
        <w:r>
          <w:rPr>
            <w:color w:val="0000FF"/>
            <w:u w:val="single"/>
          </w:rPr>
          <w:t xml:space="preserve"> 2010 WL 4818367, at *4</w:t>
        </w:r>
      </w:hyperlink>
      <w:r>
        <w:rPr>
          <w:color w:val="000000"/>
        </w:rPr>
        <w:t>.</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 xml:space="preserve">Plaintiffs bear the burden of proving damages and may not recover if their entitlement to damages is based upon speculation or conjecture. </w:t>
      </w:r>
      <w:hyperlink r:id="rId29" w:history="1">
        <w:r>
          <w:rPr>
            <w:i/>
            <w:iCs/>
            <w:color w:val="0000FF"/>
            <w:u w:val="single"/>
          </w:rPr>
          <w:t xml:space="preserve">Blair v. </w:t>
        </w:r>
        <w:proofErr w:type="spellStart"/>
        <w:r>
          <w:rPr>
            <w:i/>
            <w:iCs/>
            <w:color w:val="0000FF"/>
            <w:u w:val="single"/>
          </w:rPr>
          <w:t>McDonagh</w:t>
        </w:r>
        <w:proofErr w:type="spellEnd"/>
        <w:r>
          <w:rPr>
            <w:i/>
            <w:iCs/>
            <w:color w:val="0000FF"/>
            <w:u w:val="single"/>
          </w:rPr>
          <w:t>,</w:t>
        </w:r>
      </w:hyperlink>
      <w:hyperlink r:id="rId30" w:history="1">
        <w:r>
          <w:rPr>
            <w:color w:val="0000FF"/>
            <w:u w:val="single"/>
          </w:rPr>
          <w:t xml:space="preserve"> 894 N.E.2d 377, 385–86 (Ohio Ct.App.2008)</w:t>
        </w:r>
      </w:hyperlink>
      <w:r>
        <w:rPr>
          <w:color w:val="000000"/>
        </w:rPr>
        <w:t xml:space="preserve">. “If it is certain that damages have resulted, [however,] mere uncertainty as to the amount will not preclude the right of recovery.” </w:t>
      </w:r>
      <w:hyperlink r:id="rId31" w:history="1">
        <w:proofErr w:type="spellStart"/>
        <w:r>
          <w:rPr>
            <w:i/>
            <w:iCs/>
            <w:color w:val="0000FF"/>
            <w:u w:val="single"/>
          </w:rPr>
          <w:t>Fi</w:t>
        </w:r>
        <w:r>
          <w:rPr>
            <w:i/>
            <w:iCs/>
            <w:color w:val="0000FF"/>
            <w:u w:val="single"/>
          </w:rPr>
          <w:t>o</w:t>
        </w:r>
        <w:r>
          <w:rPr>
            <w:i/>
            <w:iCs/>
            <w:color w:val="0000FF"/>
            <w:u w:val="single"/>
          </w:rPr>
          <w:t>rilli</w:t>
        </w:r>
        <w:proofErr w:type="spellEnd"/>
        <w:r>
          <w:rPr>
            <w:i/>
            <w:iCs/>
            <w:color w:val="0000FF"/>
            <w:u w:val="single"/>
          </w:rPr>
          <w:t xml:space="preserve"> Constr., Inc. v. A. </w:t>
        </w:r>
        <w:proofErr w:type="spellStart"/>
        <w:r>
          <w:rPr>
            <w:i/>
            <w:iCs/>
            <w:color w:val="0000FF"/>
            <w:u w:val="single"/>
          </w:rPr>
          <w:t>Bonamase</w:t>
        </w:r>
        <w:proofErr w:type="spellEnd"/>
        <w:r>
          <w:rPr>
            <w:i/>
            <w:iCs/>
            <w:color w:val="0000FF"/>
            <w:u w:val="single"/>
          </w:rPr>
          <w:t xml:space="preserve"> Contracting, Inc.,</w:t>
        </w:r>
      </w:hyperlink>
      <w:hyperlink r:id="rId32" w:history="1">
        <w:r>
          <w:rPr>
            <w:color w:val="0000FF"/>
            <w:u w:val="single"/>
          </w:rPr>
          <w:t xml:space="preserve"> No. 94719, 2011 WL 198662, at *4 (Ohio Ct.App.2011)</w:t>
        </w:r>
      </w:hyperlink>
      <w:r>
        <w:rPr>
          <w:color w:val="000000"/>
        </w:rPr>
        <w:t xml:space="preserve"> (cit</w:t>
      </w:r>
      <w:r>
        <w:rPr>
          <w:color w:val="000000"/>
        </w:rPr>
        <w:t>a</w:t>
      </w:r>
      <w:r>
        <w:rPr>
          <w:color w:val="000000"/>
        </w:rPr>
        <w:t xml:space="preserve">tion omitted); </w:t>
      </w:r>
      <w:r>
        <w:rPr>
          <w:i/>
          <w:iCs/>
          <w:color w:val="000000"/>
        </w:rPr>
        <w:t xml:space="preserve">see also </w:t>
      </w:r>
      <w:hyperlink r:id="rId33" w:history="1">
        <w:proofErr w:type="spellStart"/>
        <w:r>
          <w:rPr>
            <w:i/>
            <w:iCs/>
            <w:color w:val="0000FF"/>
            <w:u w:val="single"/>
          </w:rPr>
          <w:t>Marzullo</w:t>
        </w:r>
        <w:proofErr w:type="spellEnd"/>
        <w:r>
          <w:rPr>
            <w:i/>
            <w:iCs/>
            <w:color w:val="0000FF"/>
            <w:u w:val="single"/>
          </w:rPr>
          <w:t xml:space="preserve"> v. J.D. Pavement </w:t>
        </w:r>
        <w:proofErr w:type="spellStart"/>
        <w:r>
          <w:rPr>
            <w:i/>
            <w:iCs/>
            <w:color w:val="0000FF"/>
            <w:u w:val="single"/>
          </w:rPr>
          <w:t>Maint</w:t>
        </w:r>
        <w:proofErr w:type="spellEnd"/>
        <w:proofErr w:type="gramStart"/>
        <w:r>
          <w:rPr>
            <w:i/>
            <w:iCs/>
            <w:color w:val="0000FF"/>
            <w:u w:val="single"/>
          </w:rPr>
          <w:t>.,</w:t>
        </w:r>
        <w:proofErr w:type="gramEnd"/>
      </w:hyperlink>
      <w:hyperlink r:id="rId34" w:history="1">
        <w:r>
          <w:rPr>
            <w:color w:val="0000FF"/>
            <w:u w:val="single"/>
          </w:rPr>
          <w:t xml:space="preserve"> No. 96221, 2011 WL 6141624, at *7 (Ohio Ct.App.2011)</w:t>
        </w:r>
      </w:hyperlink>
      <w:r>
        <w:rPr>
          <w:color w:val="000000"/>
        </w:rPr>
        <w:t xml:space="preserve"> (“As a general rule, once a plaintiff establishes a right to damages, that right will not be denied because damages cannot be calculated with mathematical certainty.” (</w:t>
      </w:r>
      <w:proofErr w:type="gramStart"/>
      <w:r>
        <w:rPr>
          <w:color w:val="000000"/>
        </w:rPr>
        <w:t>internal</w:t>
      </w:r>
      <w:proofErr w:type="gramEnd"/>
      <w:r>
        <w:rPr>
          <w:color w:val="000000"/>
        </w:rPr>
        <w:t xml:space="preserve"> quotation marks omitted)). Ohio courts have defined sufficient certainty regarding the existence of damages as “ ‘that degree of certainty of which the nature of the case admits.’ “ </w:t>
      </w:r>
      <w:hyperlink r:id="rId35" w:history="1">
        <w:proofErr w:type="spellStart"/>
        <w:r>
          <w:rPr>
            <w:i/>
            <w:iCs/>
            <w:color w:val="0000FF"/>
            <w:u w:val="single"/>
          </w:rPr>
          <w:t>Fouty</w:t>
        </w:r>
        <w:proofErr w:type="spellEnd"/>
        <w:r>
          <w:rPr>
            <w:i/>
            <w:iCs/>
            <w:color w:val="0000FF"/>
            <w:u w:val="single"/>
          </w:rPr>
          <w:t xml:space="preserve"> v. Ohio Dep't of Youth </w:t>
        </w:r>
        <w:proofErr w:type="spellStart"/>
        <w:r>
          <w:rPr>
            <w:i/>
            <w:iCs/>
            <w:color w:val="0000FF"/>
            <w:u w:val="single"/>
          </w:rPr>
          <w:t>Servs</w:t>
        </w:r>
        <w:proofErr w:type="spellEnd"/>
        <w:proofErr w:type="gramStart"/>
        <w:r>
          <w:rPr>
            <w:i/>
            <w:iCs/>
            <w:color w:val="0000FF"/>
            <w:u w:val="single"/>
          </w:rPr>
          <w:t>.,</w:t>
        </w:r>
        <w:proofErr w:type="gramEnd"/>
      </w:hyperlink>
      <w:hyperlink r:id="rId36" w:history="1">
        <w:r>
          <w:rPr>
            <w:color w:val="0000FF"/>
            <w:u w:val="single"/>
          </w:rPr>
          <w:t xml:space="preserve"> 855 N.E.2d 909, 918 (Ohio Ct.App.2006)</w:t>
        </w:r>
      </w:hyperlink>
      <w:r>
        <w:rPr>
          <w:color w:val="000000"/>
        </w:rPr>
        <w:t xml:space="preserve"> (quoting </w:t>
      </w:r>
      <w:hyperlink r:id="rId37" w:history="1">
        <w:proofErr w:type="spellStart"/>
        <w:r>
          <w:rPr>
            <w:i/>
            <w:iCs/>
            <w:color w:val="0000FF"/>
            <w:u w:val="single"/>
          </w:rPr>
          <w:t>Bemmes</w:t>
        </w:r>
        <w:proofErr w:type="spellEnd"/>
        <w:r>
          <w:rPr>
            <w:i/>
            <w:iCs/>
            <w:color w:val="0000FF"/>
            <w:u w:val="single"/>
          </w:rPr>
          <w:t xml:space="preserve"> v. Pub. </w:t>
        </w:r>
        <w:proofErr w:type="spellStart"/>
        <w:r>
          <w:rPr>
            <w:i/>
            <w:iCs/>
            <w:color w:val="0000FF"/>
            <w:u w:val="single"/>
          </w:rPr>
          <w:t>Emps</w:t>
        </w:r>
        <w:proofErr w:type="spellEnd"/>
        <w:r>
          <w:rPr>
            <w:i/>
            <w:iCs/>
            <w:color w:val="0000FF"/>
            <w:u w:val="single"/>
          </w:rPr>
          <w:t>. Retirement Sys</w:t>
        </w:r>
        <w:proofErr w:type="gramStart"/>
        <w:r>
          <w:rPr>
            <w:i/>
            <w:iCs/>
            <w:color w:val="0000FF"/>
            <w:u w:val="single"/>
          </w:rPr>
          <w:t>.,</w:t>
        </w:r>
        <w:proofErr w:type="gramEnd"/>
      </w:hyperlink>
      <w:hyperlink r:id="rId38" w:history="1">
        <w:r>
          <w:rPr>
            <w:color w:val="0000FF"/>
            <w:u w:val="single"/>
          </w:rPr>
          <w:t xml:space="preserve"> 658 N.E.2d 31, 36 (Ohio Ct.App.1995)</w:t>
        </w:r>
      </w:hyperlink>
      <w:r>
        <w:rPr>
          <w:color w:val="000000"/>
        </w:rPr>
        <w:t xml:space="preserve">). “Unjust enrichment occurs when a person has and retains money or benefits which in justice and equity belong to another....” </w:t>
      </w:r>
      <w:hyperlink r:id="rId39" w:history="1">
        <w:r>
          <w:rPr>
            <w:i/>
            <w:iCs/>
            <w:color w:val="0000FF"/>
            <w:u w:val="single"/>
          </w:rPr>
          <w:t>Johnson v. Microsoft Corp.,</w:t>
        </w:r>
      </w:hyperlink>
      <w:hyperlink r:id="rId40" w:history="1">
        <w:r>
          <w:rPr>
            <w:color w:val="0000FF"/>
            <w:u w:val="single"/>
          </w:rPr>
          <w:t xml:space="preserve"> 834 N.E.2d 791, 799 (Ohio 2005)</w:t>
        </w:r>
      </w:hyperlink>
      <w:r>
        <w:rPr>
          <w:color w:val="000000"/>
        </w:rPr>
        <w:t xml:space="preserve"> (internal quotation marks omitted); </w:t>
      </w:r>
      <w:r>
        <w:rPr>
          <w:i/>
          <w:iCs/>
          <w:color w:val="000000"/>
        </w:rPr>
        <w:t xml:space="preserve">see </w:t>
      </w:r>
      <w:hyperlink r:id="rId41" w:history="1">
        <w:r>
          <w:rPr>
            <w:i/>
            <w:iCs/>
            <w:color w:val="0000FF"/>
            <w:u w:val="single"/>
          </w:rPr>
          <w:t xml:space="preserve">BFI Waste Sys. </w:t>
        </w:r>
        <w:proofErr w:type="gramStart"/>
        <w:r>
          <w:rPr>
            <w:i/>
            <w:iCs/>
            <w:color w:val="0000FF"/>
            <w:u w:val="single"/>
          </w:rPr>
          <w:t>of</w:t>
        </w:r>
        <w:proofErr w:type="gramEnd"/>
        <w:r>
          <w:rPr>
            <w:i/>
            <w:iCs/>
            <w:color w:val="0000FF"/>
            <w:u w:val="single"/>
          </w:rPr>
          <w:t xml:space="preserve"> Ohio, Inc. v. </w:t>
        </w:r>
        <w:proofErr w:type="spellStart"/>
        <w:r>
          <w:rPr>
            <w:i/>
            <w:iCs/>
            <w:color w:val="0000FF"/>
            <w:u w:val="single"/>
          </w:rPr>
          <w:t>Prof'l</w:t>
        </w:r>
        <w:proofErr w:type="spellEnd"/>
        <w:r>
          <w:rPr>
            <w:i/>
            <w:iCs/>
            <w:color w:val="0000FF"/>
            <w:u w:val="single"/>
          </w:rPr>
          <w:t xml:space="preserve"> Constr. &amp; Safety </w:t>
        </w:r>
        <w:proofErr w:type="spellStart"/>
        <w:r>
          <w:rPr>
            <w:i/>
            <w:iCs/>
            <w:color w:val="0000FF"/>
            <w:u w:val="single"/>
          </w:rPr>
          <w:t>Servs</w:t>
        </w:r>
        <w:proofErr w:type="spellEnd"/>
        <w:r>
          <w:rPr>
            <w:i/>
            <w:iCs/>
            <w:color w:val="0000FF"/>
            <w:u w:val="single"/>
          </w:rPr>
          <w:t>., Inc.,</w:t>
        </w:r>
      </w:hyperlink>
      <w:hyperlink r:id="rId42" w:history="1">
        <w:r>
          <w:rPr>
            <w:color w:val="0000FF"/>
            <w:u w:val="single"/>
          </w:rPr>
          <w:t xml:space="preserve"> No. 06CA008972, 2008 WL 834428, at *2 (Ohio Ct.App.2008)</w:t>
        </w:r>
      </w:hyperlink>
      <w:r>
        <w:rPr>
          <w:color w:val="000000"/>
        </w:rPr>
        <w:t xml:space="preserve"> (“As ordinarily defined, the concept of unjust enrichment includes not only loss on one side but gain on the other, with a tie of causation between them.” (</w:t>
      </w:r>
      <w:proofErr w:type="gramStart"/>
      <w:r>
        <w:rPr>
          <w:color w:val="000000"/>
        </w:rPr>
        <w:t>internal</w:t>
      </w:r>
      <w:proofErr w:type="gramEnd"/>
      <w:r>
        <w:rPr>
          <w:color w:val="000000"/>
        </w:rPr>
        <w:t xml:space="preserve"> quotation marks omitted)).</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 xml:space="preserve">In this case, the jury found that Genesis and Mark </w:t>
      </w:r>
      <w:proofErr w:type="spellStart"/>
      <w:r>
        <w:rPr>
          <w:color w:val="000000"/>
        </w:rPr>
        <w:t>Ramun</w:t>
      </w:r>
      <w:proofErr w:type="spellEnd"/>
      <w:r>
        <w:rPr>
          <w:color w:val="000000"/>
        </w:rPr>
        <w:t xml:space="preserve"> made unauthorized use of </w:t>
      </w:r>
      <w:proofErr w:type="spellStart"/>
      <w:r>
        <w:rPr>
          <w:color w:val="000000"/>
        </w:rPr>
        <w:t>Allied's</w:t>
      </w:r>
      <w:proofErr w:type="spellEnd"/>
      <w:r>
        <w:rPr>
          <w:color w:val="000000"/>
        </w:rPr>
        <w:t xml:space="preserve"> trade secrets in d</w:t>
      </w:r>
      <w:r>
        <w:rPr>
          <w:color w:val="000000"/>
        </w:rPr>
        <w:t>e</w:t>
      </w:r>
      <w:r>
        <w:rPr>
          <w:color w:val="000000"/>
        </w:rPr>
        <w:t xml:space="preserve">veloping the LXP and </w:t>
      </w:r>
      <w:proofErr w:type="spellStart"/>
      <w:r>
        <w:rPr>
          <w:color w:val="000000"/>
        </w:rPr>
        <w:t>Versi</w:t>
      </w:r>
      <w:proofErr w:type="spellEnd"/>
      <w:r>
        <w:rPr>
          <w:color w:val="000000"/>
        </w:rPr>
        <w:t>–Pro, and it is uncontested that Genesis earned approximately $14 million in gross rev</w:t>
      </w:r>
      <w:r>
        <w:rPr>
          <w:color w:val="000000"/>
        </w:rPr>
        <w:t>e</w:t>
      </w:r>
      <w:r>
        <w:rPr>
          <w:color w:val="000000"/>
        </w:rPr>
        <w:t xml:space="preserve">nue from the LXP. True, Plaintiffs' Exhibit 95 merely presents a (necessarily imperfect) projection that Genesis would profit from the LXP. It is corroborated, however, by evidence that the profit margin on the comparable Allied MT was itself 35 percent and by expert testimony that Genesis's profit margin would naturally be approximately 10 to 15 percent lower given that the company sold to attachment dealers, and not directly to end users. A1816; A1959. This evidence provides a basis, although admittedly attenuated, from which to calculate the </w:t>
      </w:r>
      <w:r>
        <w:rPr>
          <w:i/>
          <w:iCs/>
          <w:color w:val="000000"/>
        </w:rPr>
        <w:t>amount</w:t>
      </w:r>
      <w:r>
        <w:rPr>
          <w:color w:val="000000"/>
        </w:rPr>
        <w:t xml:space="preserve"> Genesis profited from the LXP. Under Ohio case law, however, uncertainty in this regard does not bar recovery. It is neither specul</w:t>
      </w:r>
      <w:r>
        <w:rPr>
          <w:color w:val="000000"/>
        </w:rPr>
        <w:t>a</w:t>
      </w:r>
      <w:r>
        <w:rPr>
          <w:color w:val="000000"/>
        </w:rPr>
        <w:t xml:space="preserve">tive nor conjectural that Genesis unjustly benefitted from its use of </w:t>
      </w:r>
      <w:proofErr w:type="spellStart"/>
      <w:r>
        <w:rPr>
          <w:color w:val="000000"/>
        </w:rPr>
        <w:t>Allied's</w:t>
      </w:r>
      <w:proofErr w:type="spellEnd"/>
      <w:r>
        <w:rPr>
          <w:color w:val="000000"/>
        </w:rPr>
        <w:t xml:space="preserve"> trade secrets. Because Allied presented sufficient evidence from which a reasonable jury could conclude with the requisite certainty that Genesis profited as a result of the misappropriation, we reverse the district court's grant of judgment as a matter of law.</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jc w:val="both"/>
        <w:rPr>
          <w:color w:val="000000"/>
          <w:sz w:val="24"/>
          <w:szCs w:val="24"/>
        </w:rPr>
      </w:pPr>
      <w:r>
        <w:rPr>
          <w:b/>
          <w:bCs/>
          <w:color w:val="000000"/>
        </w:rPr>
        <w:t>B. Jury Instructions and Evidence on Lost Profits</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jc w:val="both"/>
        <w:rPr>
          <w:color w:val="000000"/>
          <w:sz w:val="24"/>
          <w:szCs w:val="24"/>
        </w:rPr>
      </w:pPr>
      <w:r>
        <w:rPr>
          <w:b/>
          <w:bCs/>
          <w:color w:val="000000"/>
        </w:rPr>
        <w:t>1. Standard of Review</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 xml:space="preserve">The court reviews the legal correctness of jury instructions de novo, </w:t>
      </w:r>
      <w:hyperlink r:id="rId43" w:history="1">
        <w:r>
          <w:rPr>
            <w:i/>
            <w:iCs/>
            <w:color w:val="0000FF"/>
            <w:u w:val="single"/>
          </w:rPr>
          <w:t>Jones v. Federated Fin. Reserve Corp.,</w:t>
        </w:r>
      </w:hyperlink>
      <w:hyperlink r:id="rId44" w:history="1">
        <w:r>
          <w:rPr>
            <w:color w:val="0000FF"/>
            <w:u w:val="single"/>
          </w:rPr>
          <w:t xml:space="preserve"> 144 F.3d 961, 966 (6th Cir.1998)</w:t>
        </w:r>
      </w:hyperlink>
      <w:r>
        <w:rPr>
          <w:color w:val="000000"/>
        </w:rPr>
        <w:t>, and reviews a district court's rejection of proposed instructions for an abuse of discr</w:t>
      </w:r>
      <w:r>
        <w:rPr>
          <w:color w:val="000000"/>
        </w:rPr>
        <w:t>e</w:t>
      </w:r>
      <w:r>
        <w:rPr>
          <w:color w:val="000000"/>
        </w:rPr>
        <w:t xml:space="preserve">tion, </w:t>
      </w:r>
      <w:hyperlink r:id="rId45" w:history="1">
        <w:r>
          <w:rPr>
            <w:i/>
            <w:iCs/>
            <w:color w:val="0000FF"/>
            <w:u w:val="single"/>
          </w:rPr>
          <w:t>King v. Ford Motor Co.,</w:t>
        </w:r>
      </w:hyperlink>
      <w:hyperlink r:id="rId46" w:history="1">
        <w:r>
          <w:rPr>
            <w:color w:val="0000FF"/>
            <w:u w:val="single"/>
          </w:rPr>
          <w:t xml:space="preserve"> 209 F.3d 886, 897 (6th Cir.2000)</w:t>
        </w:r>
      </w:hyperlink>
      <w:r>
        <w:rPr>
          <w:color w:val="000000"/>
        </w:rPr>
        <w:t xml:space="preserve">. “A new trial is not required ‘unless the instructions, taken as a whole, are misleading or give an inadequate understanding of the law.’ “ </w:t>
      </w:r>
      <w:hyperlink r:id="rId47" w:history="1">
        <w:r>
          <w:rPr>
            <w:i/>
            <w:iCs/>
            <w:color w:val="0000FF"/>
            <w:u w:val="single"/>
          </w:rPr>
          <w:t>Morgan v. N.Y. Life Ins. Co.,</w:t>
        </w:r>
      </w:hyperlink>
      <w:hyperlink r:id="rId48" w:history="1">
        <w:r>
          <w:rPr>
            <w:color w:val="0000FF"/>
            <w:u w:val="single"/>
          </w:rPr>
          <w:t xml:space="preserve"> 559 F.3d 425, 434 (6th Cir.2009)</w:t>
        </w:r>
      </w:hyperlink>
      <w:r>
        <w:rPr>
          <w:color w:val="000000"/>
        </w:rPr>
        <w:t xml:space="preserve"> (quoting </w:t>
      </w:r>
      <w:hyperlink r:id="rId49" w:history="1">
        <w:proofErr w:type="spellStart"/>
        <w:r>
          <w:rPr>
            <w:i/>
            <w:iCs/>
            <w:color w:val="0000FF"/>
            <w:u w:val="single"/>
          </w:rPr>
          <w:t>Arban</w:t>
        </w:r>
        <w:proofErr w:type="spellEnd"/>
        <w:r>
          <w:rPr>
            <w:i/>
            <w:iCs/>
            <w:color w:val="0000FF"/>
            <w:u w:val="single"/>
          </w:rPr>
          <w:t xml:space="preserve"> v. W. </w:t>
        </w:r>
        <w:proofErr w:type="spellStart"/>
        <w:r>
          <w:rPr>
            <w:i/>
            <w:iCs/>
            <w:color w:val="0000FF"/>
            <w:u w:val="single"/>
          </w:rPr>
          <w:t>Publ'g</w:t>
        </w:r>
        <w:proofErr w:type="spellEnd"/>
        <w:r>
          <w:rPr>
            <w:i/>
            <w:iCs/>
            <w:color w:val="0000FF"/>
            <w:u w:val="single"/>
          </w:rPr>
          <w:t xml:space="preserve"> Corp.,</w:t>
        </w:r>
      </w:hyperlink>
      <w:hyperlink r:id="rId50" w:history="1">
        <w:r>
          <w:rPr>
            <w:color w:val="0000FF"/>
            <w:u w:val="single"/>
          </w:rPr>
          <w:t xml:space="preserve"> 345 F.3d 390, 404 (6th Cir.2003)</w:t>
        </w:r>
      </w:hyperlink>
      <w:r>
        <w:rPr>
          <w:color w:val="000000"/>
        </w:rPr>
        <w:t>).</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 xml:space="preserve">The court reviews a district court's evidentiary rulings for abuse of discretion. </w:t>
      </w:r>
      <w:hyperlink r:id="rId51" w:history="1">
        <w:proofErr w:type="gramStart"/>
        <w:r>
          <w:rPr>
            <w:i/>
            <w:iCs/>
            <w:color w:val="0000FF"/>
            <w:u w:val="single"/>
          </w:rPr>
          <w:t>Taylor v. TECO Barge Line, Inc.,</w:t>
        </w:r>
      </w:hyperlink>
      <w:hyperlink r:id="rId52" w:history="1">
        <w:r>
          <w:rPr>
            <w:color w:val="0000FF"/>
            <w:u w:val="single"/>
          </w:rPr>
          <w:t xml:space="preserve"> 517 F.3d 372, 378 (6th Cir.2008)</w:t>
        </w:r>
      </w:hyperlink>
      <w:r>
        <w:rPr>
          <w:color w:val="000000"/>
        </w:rPr>
        <w:t>.</w:t>
      </w:r>
      <w:proofErr w:type="gramEnd"/>
      <w:r>
        <w:rPr>
          <w:color w:val="000000"/>
        </w:rPr>
        <w:t xml:space="preserve"> “Even if a mistake has been made regarding the admission or exclusion of ev</w:t>
      </w:r>
      <w:r>
        <w:rPr>
          <w:color w:val="000000"/>
        </w:rPr>
        <w:t>i</w:t>
      </w:r>
      <w:r>
        <w:rPr>
          <w:color w:val="000000"/>
        </w:rPr>
        <w:t xml:space="preserve">dence, a new trial will not be granted unless the evidence would have caused a different outcome at trial.” </w:t>
      </w:r>
      <w:r>
        <w:rPr>
          <w:i/>
          <w:iCs/>
          <w:color w:val="000000"/>
        </w:rPr>
        <w:t>Id.</w:t>
      </w:r>
      <w:r>
        <w:rPr>
          <w:color w:val="000000"/>
        </w:rPr>
        <w:t xml:space="preserve"> (inte</w:t>
      </w:r>
      <w:r>
        <w:rPr>
          <w:color w:val="000000"/>
        </w:rPr>
        <w:t>r</w:t>
      </w:r>
      <w:r>
        <w:rPr>
          <w:color w:val="000000"/>
        </w:rPr>
        <w:t>nal quotation marks omitted).</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jc w:val="both"/>
        <w:rPr>
          <w:color w:val="000000"/>
          <w:sz w:val="24"/>
          <w:szCs w:val="24"/>
        </w:rPr>
      </w:pPr>
      <w:r>
        <w:rPr>
          <w:b/>
          <w:bCs/>
          <w:color w:val="000000"/>
        </w:rPr>
        <w:t>2. The district court's evidentiary rulings and jury instructions on lost profits</w:t>
      </w:r>
    </w:p>
    <w:p w:rsidR="00EA4A4C" w:rsidRDefault="00E31C04">
      <w:pPr>
        <w:widowControl w:val="0"/>
        <w:autoSpaceDE w:val="0"/>
        <w:autoSpaceDN w:val="0"/>
        <w:adjustRightInd w:val="0"/>
        <w:ind w:firstLine="360"/>
        <w:jc w:val="both"/>
        <w:rPr>
          <w:color w:val="000000"/>
          <w:sz w:val="24"/>
          <w:szCs w:val="24"/>
        </w:rPr>
      </w:pPr>
      <w:r>
        <w:rPr>
          <w:color w:val="000000"/>
        </w:rPr>
        <w:t>Allied next challenges the district court's evidentiary rulings and jury instructions on the matter of lost profits, arguing that the court improperly allowed the jury to consider the existence of alternative, non-infringing products in the marketplace. First Br. 16–30; Third Br. 1–4.</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Following the trial, the district court issued the following jury instruction defining lost profits:</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left="180" w:firstLine="180"/>
        <w:jc w:val="both"/>
        <w:rPr>
          <w:color w:val="000000"/>
          <w:sz w:val="24"/>
          <w:szCs w:val="24"/>
        </w:rPr>
      </w:pPr>
      <w:r>
        <w:rPr>
          <w:color w:val="000000"/>
        </w:rPr>
        <w:t xml:space="preserve">“Actual loss” means </w:t>
      </w:r>
      <w:proofErr w:type="spellStart"/>
      <w:proofErr w:type="gramStart"/>
      <w:r>
        <w:rPr>
          <w:color w:val="000000"/>
        </w:rPr>
        <w:t>Allied</w:t>
      </w:r>
      <w:proofErr w:type="gramEnd"/>
      <w:r>
        <w:rPr>
          <w:color w:val="000000"/>
        </w:rPr>
        <w:t>'s</w:t>
      </w:r>
      <w:proofErr w:type="spellEnd"/>
      <w:r>
        <w:rPr>
          <w:color w:val="000000"/>
        </w:rPr>
        <w:t xml:space="preserve"> lost profits. Damages on the basis of lost profits may not be remote, uncertain, or speculative in nature. On the other hand, damages do not need to be certain; once the fact of some damage has been shown, Allied need only prove its damages with reasonable certainty; however it must show substantial ev</w:t>
      </w:r>
      <w:r>
        <w:rPr>
          <w:color w:val="000000"/>
        </w:rPr>
        <w:t>i</w:t>
      </w:r>
      <w:r>
        <w:rPr>
          <w:color w:val="000000"/>
        </w:rPr>
        <w:t>dence to permit you to draw the reasonable inferences and make a fair and reasonable assessment of the amount of damages.</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left="180" w:firstLine="180"/>
        <w:jc w:val="both"/>
        <w:rPr>
          <w:color w:val="000000"/>
          <w:sz w:val="24"/>
          <w:szCs w:val="24"/>
        </w:rPr>
      </w:pPr>
      <w:r>
        <w:rPr>
          <w:color w:val="000000"/>
        </w:rPr>
        <w:t xml:space="preserve">Allied claims that it lost sales and therefore lost profits because the LXP and </w:t>
      </w:r>
      <w:proofErr w:type="spellStart"/>
      <w:r>
        <w:rPr>
          <w:color w:val="000000"/>
        </w:rPr>
        <w:t>Versi</w:t>
      </w:r>
      <w:proofErr w:type="spellEnd"/>
      <w:r>
        <w:rPr>
          <w:color w:val="000000"/>
        </w:rPr>
        <w:t>–Pro were in the market. A</w:t>
      </w:r>
      <w:r>
        <w:rPr>
          <w:color w:val="000000"/>
        </w:rPr>
        <w:t>l</w:t>
      </w:r>
      <w:r>
        <w:rPr>
          <w:color w:val="000000"/>
        </w:rPr>
        <w:t xml:space="preserve">lied contends that every customer of an LXP or </w:t>
      </w:r>
      <w:proofErr w:type="spellStart"/>
      <w:r>
        <w:rPr>
          <w:color w:val="000000"/>
        </w:rPr>
        <w:t>Versi</w:t>
      </w:r>
      <w:proofErr w:type="spellEnd"/>
      <w:r>
        <w:rPr>
          <w:color w:val="000000"/>
        </w:rPr>
        <w:t xml:space="preserve">–Pro would have purchased an Allied MT, if the LXP and the </w:t>
      </w:r>
      <w:proofErr w:type="spellStart"/>
      <w:r>
        <w:rPr>
          <w:color w:val="000000"/>
        </w:rPr>
        <w:t>Versi</w:t>
      </w:r>
      <w:proofErr w:type="spellEnd"/>
      <w:r>
        <w:rPr>
          <w:color w:val="000000"/>
        </w:rPr>
        <w:t xml:space="preserve">–Pro were not in the market. Defendants contend that there are many competitors of Allied and Genesis and that customers of the LXP or </w:t>
      </w:r>
      <w:proofErr w:type="spellStart"/>
      <w:r>
        <w:rPr>
          <w:color w:val="000000"/>
        </w:rPr>
        <w:t>Versi</w:t>
      </w:r>
      <w:proofErr w:type="spellEnd"/>
      <w:r>
        <w:rPr>
          <w:color w:val="000000"/>
        </w:rPr>
        <w:t xml:space="preserve">–Pro might have purchased a product of any number of other competitors depending on the specific needs of the customer, and would not necessarily have purchased an Allied MT if the LXP and </w:t>
      </w:r>
      <w:proofErr w:type="spellStart"/>
      <w:r>
        <w:rPr>
          <w:color w:val="000000"/>
        </w:rPr>
        <w:t>Versi</w:t>
      </w:r>
      <w:proofErr w:type="spellEnd"/>
      <w:r>
        <w:rPr>
          <w:color w:val="000000"/>
        </w:rPr>
        <w:t>–Pro were not in the market.</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A2468. In the accompanying verdict form, the district court then asked, “</w:t>
      </w:r>
      <w:proofErr w:type="gramStart"/>
      <w:r>
        <w:rPr>
          <w:color w:val="000000"/>
        </w:rPr>
        <w:t>has</w:t>
      </w:r>
      <w:proofErr w:type="gramEnd"/>
      <w:r>
        <w:rPr>
          <w:color w:val="000000"/>
        </w:rPr>
        <w:t xml:space="preserve"> Allied proven by a preponderance of the evidence that customers who bought a Genesis LXP or </w:t>
      </w:r>
      <w:proofErr w:type="spellStart"/>
      <w:r>
        <w:rPr>
          <w:color w:val="000000"/>
        </w:rPr>
        <w:t>Versi</w:t>
      </w:r>
      <w:proofErr w:type="spellEnd"/>
      <w:r>
        <w:rPr>
          <w:color w:val="000000"/>
        </w:rPr>
        <w:t>–Pro would have bought an Allied MT? .... If your answer is ‘yes,’ please state the amount of lost profits proximately caused by the defendants' misappropri</w:t>
      </w:r>
      <w:r>
        <w:rPr>
          <w:color w:val="000000"/>
        </w:rPr>
        <w:t>a</w:t>
      </w:r>
      <w:r>
        <w:rPr>
          <w:color w:val="000000"/>
        </w:rPr>
        <w:t>tion....” A2473.</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Allied argues that these instructions are incorrect as a matter of law. First Br. 17–22. It contends that a plaintiff may demonstrate lost profits based solely upon the defendant's sales of the product that incorporates the trade s</w:t>
      </w:r>
      <w:r>
        <w:rPr>
          <w:color w:val="000000"/>
        </w:rPr>
        <w:t>e</w:t>
      </w:r>
      <w:r>
        <w:rPr>
          <w:color w:val="000000"/>
        </w:rPr>
        <w:t>crets. First Br. 17–22. Allied concedes that plaintiffs must demonstrate that the misappropriation caused the plai</w:t>
      </w:r>
      <w:r>
        <w:rPr>
          <w:color w:val="000000"/>
        </w:rPr>
        <w:t>n</w:t>
      </w:r>
      <w:r>
        <w:rPr>
          <w:color w:val="000000"/>
        </w:rPr>
        <w:t>tiffs loss, but argues that causation is established by the fact that the defendant sold an infringing product. First Br. 22; Third Br. 2. The court cannot endorse this argument.</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Plaintiffs in an OUTSA action may recover “both the actual loss caused by misappropriation and the unjust e</w:t>
      </w:r>
      <w:r>
        <w:rPr>
          <w:color w:val="000000"/>
        </w:rPr>
        <w:t>n</w:t>
      </w:r>
      <w:r>
        <w:rPr>
          <w:color w:val="000000"/>
        </w:rPr>
        <w:t xml:space="preserve">richment caused by misappropriation that is not taken into account in computing actual loss.” </w:t>
      </w:r>
      <w:hyperlink r:id="rId53" w:history="1">
        <w:proofErr w:type="gramStart"/>
        <w:r>
          <w:rPr>
            <w:color w:val="0000FF"/>
            <w:u w:val="single"/>
          </w:rPr>
          <w:t xml:space="preserve">Ohio </w:t>
        </w:r>
        <w:proofErr w:type="spellStart"/>
        <w:r>
          <w:rPr>
            <w:color w:val="0000FF"/>
            <w:u w:val="single"/>
          </w:rPr>
          <w:t>Rev.Code</w:t>
        </w:r>
        <w:proofErr w:type="spellEnd"/>
        <w:r>
          <w:rPr>
            <w:color w:val="0000FF"/>
            <w:u w:val="single"/>
          </w:rPr>
          <w:t xml:space="preserve"> Ann. § 1333.63(A)</w:t>
        </w:r>
      </w:hyperlink>
      <w:r>
        <w:rPr>
          <w:color w:val="000000"/>
        </w:rPr>
        <w:t xml:space="preserve">; </w:t>
      </w:r>
      <w:r>
        <w:rPr>
          <w:i/>
          <w:iCs/>
          <w:color w:val="000000"/>
        </w:rPr>
        <w:t xml:space="preserve">see </w:t>
      </w:r>
      <w:hyperlink r:id="rId54" w:history="1">
        <w:r>
          <w:rPr>
            <w:i/>
            <w:iCs/>
            <w:color w:val="0000FF"/>
            <w:u w:val="single"/>
          </w:rPr>
          <w:t>Avery Dennison Corp. v.</w:t>
        </w:r>
        <w:proofErr w:type="gramEnd"/>
        <w:r>
          <w:rPr>
            <w:i/>
            <w:iCs/>
            <w:color w:val="0000FF"/>
            <w:u w:val="single"/>
          </w:rPr>
          <w:t xml:space="preserve"> </w:t>
        </w:r>
        <w:proofErr w:type="gramStart"/>
        <w:r>
          <w:rPr>
            <w:i/>
            <w:iCs/>
            <w:color w:val="0000FF"/>
            <w:u w:val="single"/>
          </w:rPr>
          <w:t>Four Pillars Enter.</w:t>
        </w:r>
        <w:proofErr w:type="gramEnd"/>
        <w:r>
          <w:rPr>
            <w:i/>
            <w:iCs/>
            <w:color w:val="0000FF"/>
            <w:u w:val="single"/>
          </w:rPr>
          <w:t xml:space="preserve"> </w:t>
        </w:r>
        <w:proofErr w:type="gramStart"/>
        <w:r>
          <w:rPr>
            <w:i/>
            <w:iCs/>
            <w:color w:val="0000FF"/>
            <w:u w:val="single"/>
          </w:rPr>
          <w:t>Co.,</w:t>
        </w:r>
      </w:hyperlink>
      <w:hyperlink r:id="rId55" w:history="1">
        <w:r>
          <w:rPr>
            <w:color w:val="0000FF"/>
            <w:u w:val="single"/>
          </w:rPr>
          <w:t xml:space="preserve"> 45 F. </w:t>
        </w:r>
        <w:proofErr w:type="spellStart"/>
        <w:r>
          <w:rPr>
            <w:color w:val="0000FF"/>
            <w:u w:val="single"/>
          </w:rPr>
          <w:t>App'x</w:t>
        </w:r>
        <w:proofErr w:type="spellEnd"/>
        <w:r>
          <w:rPr>
            <w:color w:val="0000FF"/>
            <w:u w:val="single"/>
          </w:rPr>
          <w:t xml:space="preserve"> 479, 485 (6th Cir.2002)</w:t>
        </w:r>
      </w:hyperlink>
      <w:r>
        <w:rPr>
          <w:color w:val="000000"/>
        </w:rPr>
        <w:t xml:space="preserve"> (“When the misappropriated trade secret is used to field competing products, the best measure of damages is the plaintiff's lost profits or the defendant's illicit gains.”).</w:t>
      </w:r>
      <w:proofErr w:type="gramEnd"/>
      <w:r>
        <w:rPr>
          <w:color w:val="000000"/>
        </w:rPr>
        <w:t xml:space="preserve"> Ohio law treats these two theories as distinct and requires (for an award of lost profits) that a plaintiff demonstrate with reasonable certainty that it suffered a loss as a result of the defendant's wrongdoing. </w:t>
      </w:r>
      <w:r>
        <w:rPr>
          <w:i/>
          <w:iCs/>
          <w:color w:val="000000"/>
        </w:rPr>
        <w:t xml:space="preserve">See </w:t>
      </w:r>
      <w:hyperlink r:id="rId56" w:history="1">
        <w:r>
          <w:rPr>
            <w:i/>
            <w:iCs/>
            <w:color w:val="0000FF"/>
            <w:u w:val="single"/>
          </w:rPr>
          <w:t>Columbus Steel Castings Co. v. Alliance Castings Co.,</w:t>
        </w:r>
      </w:hyperlink>
      <w:hyperlink r:id="rId57" w:history="1">
        <w:r>
          <w:rPr>
            <w:color w:val="0000FF"/>
            <w:u w:val="single"/>
          </w:rPr>
          <w:t xml:space="preserve"> Nos. 11AP351, 11AP–355, 2011 WL 6931518, at *7 (Ohio </w:t>
        </w:r>
        <w:proofErr w:type="spellStart"/>
        <w:r>
          <w:rPr>
            <w:color w:val="0000FF"/>
            <w:u w:val="single"/>
          </w:rPr>
          <w:t>Ct.App</w:t>
        </w:r>
        <w:proofErr w:type="spellEnd"/>
        <w:r>
          <w:rPr>
            <w:color w:val="0000FF"/>
            <w:u w:val="single"/>
          </w:rPr>
          <w:t>. Dec. 30, 2011)</w:t>
        </w:r>
      </w:hyperlink>
      <w:r>
        <w:rPr>
          <w:color w:val="000000"/>
        </w:rPr>
        <w:t xml:space="preserve"> (affirming lost-profits award where the jury heard evidence that the plaintiff “lost profits due to the [trade-secrets] misappropriation”); </w:t>
      </w:r>
      <w:hyperlink r:id="rId58" w:history="1">
        <w:r>
          <w:rPr>
            <w:i/>
            <w:iCs/>
            <w:color w:val="0000FF"/>
            <w:u w:val="single"/>
          </w:rPr>
          <w:t>UZ Engineered Prods. Co. v. Midwest Motor Supply Co.,</w:t>
        </w:r>
      </w:hyperlink>
      <w:hyperlink r:id="rId59" w:history="1">
        <w:r>
          <w:rPr>
            <w:color w:val="0000FF"/>
            <w:u w:val="single"/>
          </w:rPr>
          <w:t xml:space="preserve"> 770 N.E.2d 1068, 1083 (Ohio Ct.App.2001)</w:t>
        </w:r>
      </w:hyperlink>
      <w:r>
        <w:rPr>
          <w:color w:val="000000"/>
        </w:rPr>
        <w:t xml:space="preserve"> (“Lost profit damages are measured by the loss, including lost profits the plaintiff business sustained as a result of the tortious interference, </w:t>
      </w:r>
      <w:r>
        <w:rPr>
          <w:i/>
          <w:iCs/>
          <w:color w:val="000000"/>
        </w:rPr>
        <w:t>not by its effect upon the defen</w:t>
      </w:r>
      <w:r>
        <w:rPr>
          <w:i/>
          <w:iCs/>
          <w:color w:val="000000"/>
        </w:rPr>
        <w:t>d</w:t>
      </w:r>
      <w:r>
        <w:rPr>
          <w:i/>
          <w:iCs/>
          <w:color w:val="000000"/>
        </w:rPr>
        <w:t>ant's business.</w:t>
      </w:r>
      <w:r>
        <w:rPr>
          <w:color w:val="000000"/>
        </w:rPr>
        <w:t>” (</w:t>
      </w:r>
      <w:proofErr w:type="gramStart"/>
      <w:r>
        <w:rPr>
          <w:color w:val="000000"/>
        </w:rPr>
        <w:t>emphasis</w:t>
      </w:r>
      <w:proofErr w:type="gramEnd"/>
      <w:r>
        <w:rPr>
          <w:color w:val="000000"/>
        </w:rPr>
        <w:t xml:space="preserve"> added)). By contrast, as noted, “[</w:t>
      </w:r>
      <w:proofErr w:type="gramStart"/>
      <w:r>
        <w:rPr>
          <w:color w:val="000000"/>
        </w:rPr>
        <w:t>u]</w:t>
      </w:r>
      <w:proofErr w:type="spellStart"/>
      <w:r>
        <w:rPr>
          <w:color w:val="000000"/>
        </w:rPr>
        <w:t>njust</w:t>
      </w:r>
      <w:proofErr w:type="spellEnd"/>
      <w:proofErr w:type="gramEnd"/>
      <w:r>
        <w:rPr>
          <w:color w:val="000000"/>
        </w:rPr>
        <w:t xml:space="preserve"> enrichment is a theory of restitution based, not upon a plaintiff's loss, but a defendant's gain.” </w:t>
      </w:r>
      <w:hyperlink r:id="rId60" w:history="1">
        <w:r>
          <w:rPr>
            <w:i/>
            <w:iCs/>
            <w:color w:val="0000FF"/>
            <w:u w:val="single"/>
          </w:rPr>
          <w:t xml:space="preserve">Warren Concrete &amp; Supply, Inc. v. </w:t>
        </w:r>
        <w:proofErr w:type="spellStart"/>
        <w:r>
          <w:rPr>
            <w:i/>
            <w:iCs/>
            <w:color w:val="0000FF"/>
            <w:u w:val="single"/>
          </w:rPr>
          <w:t>Strohmeyer</w:t>
        </w:r>
        <w:proofErr w:type="spellEnd"/>
        <w:r>
          <w:rPr>
            <w:i/>
            <w:iCs/>
            <w:color w:val="0000FF"/>
            <w:u w:val="single"/>
          </w:rPr>
          <w:t xml:space="preserve"> Contracting, Inc.,</w:t>
        </w:r>
      </w:hyperlink>
      <w:hyperlink r:id="rId61" w:history="1">
        <w:r>
          <w:rPr>
            <w:color w:val="0000FF"/>
            <w:u w:val="single"/>
          </w:rPr>
          <w:t xml:space="preserve"> No.2010–T–0004, 2010 WL 4470724, at *6 (Ohio Ct.App.2010)</w:t>
        </w:r>
      </w:hyperlink>
      <w:r>
        <w:rPr>
          <w:color w:val="000000"/>
        </w:rPr>
        <w:t>.</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 xml:space="preserve">Given the burden plaintiffs bear in proving damages, the district court properly required that Allied provide some demonstrable link between Genesis's misappropriation and </w:t>
      </w:r>
      <w:proofErr w:type="spellStart"/>
      <w:r>
        <w:rPr>
          <w:color w:val="000000"/>
        </w:rPr>
        <w:t>Allied's</w:t>
      </w:r>
      <w:proofErr w:type="spellEnd"/>
      <w:r>
        <w:rPr>
          <w:color w:val="000000"/>
        </w:rPr>
        <w:t xml:space="preserve"> loss. Allied cites no binding authority to support the presumption it requests—that misappropriation of trade secrets necessarily results in a plaintiff's lost profits—and Ohio law dictates otherwise.</w:t>
      </w:r>
      <w:hyperlink w:anchor="Document1zzB00212029589217" w:history="1">
        <w:r>
          <w:rPr>
            <w:color w:val="0000FF"/>
            <w:u w:val="single"/>
            <w:vertAlign w:val="superscript"/>
          </w:rPr>
          <w:t>FN1</w:t>
        </w:r>
      </w:hyperlink>
      <w:bookmarkStart w:id="3" w:name="Document1zzF00212029589217"/>
      <w:bookmarkEnd w:id="3"/>
      <w:r>
        <w:rPr>
          <w:color w:val="000000"/>
        </w:rPr>
        <w:t xml:space="preserve"> Adopting </w:t>
      </w:r>
      <w:proofErr w:type="spellStart"/>
      <w:r>
        <w:rPr>
          <w:color w:val="000000"/>
        </w:rPr>
        <w:t>Allied's</w:t>
      </w:r>
      <w:proofErr w:type="spellEnd"/>
      <w:r>
        <w:rPr>
          <w:color w:val="000000"/>
        </w:rPr>
        <w:t xml:space="preserve"> theory (that lost profits may be established </w:t>
      </w:r>
      <w:r>
        <w:rPr>
          <w:i/>
          <w:iCs/>
          <w:color w:val="000000"/>
        </w:rPr>
        <w:t>solely</w:t>
      </w:r>
      <w:r>
        <w:rPr>
          <w:color w:val="000000"/>
        </w:rPr>
        <w:t xml:space="preserve"> on the basis of profits the defendant gained through its misappropriation) would allow recovery even in the absence of evidence that the plaintiff in fact suffered loss and would blur any distinction between the unjust-enrichment and lost-profits theories of damages. Accordingly, we hold that the district court did not err as a matter of law.</w:t>
      </w:r>
    </w:p>
    <w:p w:rsidR="00EA4A4C" w:rsidRDefault="00EA4A4C">
      <w:pPr>
        <w:widowControl w:val="0"/>
        <w:autoSpaceDE w:val="0"/>
        <w:autoSpaceDN w:val="0"/>
        <w:adjustRightInd w:val="0"/>
        <w:rPr>
          <w:color w:val="000000"/>
          <w:sz w:val="24"/>
          <w:szCs w:val="24"/>
        </w:rPr>
      </w:pPr>
    </w:p>
    <w:p w:rsidR="00EA4A4C" w:rsidRDefault="0052192E">
      <w:pPr>
        <w:widowControl w:val="0"/>
        <w:autoSpaceDE w:val="0"/>
        <w:autoSpaceDN w:val="0"/>
        <w:adjustRightInd w:val="0"/>
        <w:ind w:left="720"/>
        <w:jc w:val="both"/>
        <w:rPr>
          <w:color w:val="000000"/>
          <w:sz w:val="24"/>
          <w:szCs w:val="24"/>
        </w:rPr>
      </w:pPr>
      <w:hyperlink w:anchor="Document1zzF00212029589217" w:history="1">
        <w:r w:rsidR="00E31C04">
          <w:rPr>
            <w:color w:val="0000FF"/>
            <w:u w:val="single"/>
          </w:rPr>
          <w:t>FN1.</w:t>
        </w:r>
      </w:hyperlink>
      <w:bookmarkStart w:id="4" w:name="Document1zzB00212029589217"/>
      <w:bookmarkEnd w:id="4"/>
      <w:r w:rsidR="00E31C04">
        <w:rPr>
          <w:color w:val="000000"/>
        </w:rPr>
        <w:t xml:space="preserve"> Allied cites no controlling authority as support. Moreover, the precedent from other circuits upon which </w:t>
      </w:r>
      <w:proofErr w:type="gramStart"/>
      <w:r w:rsidR="00E31C04">
        <w:rPr>
          <w:color w:val="000000"/>
        </w:rPr>
        <w:t>Allied</w:t>
      </w:r>
      <w:proofErr w:type="gramEnd"/>
      <w:r w:rsidR="00E31C04">
        <w:rPr>
          <w:color w:val="000000"/>
        </w:rPr>
        <w:t xml:space="preserve"> relies does not support its theory that causation for lost profits resulting from misappropri</w:t>
      </w:r>
      <w:r w:rsidR="00E31C04">
        <w:rPr>
          <w:color w:val="000000"/>
        </w:rPr>
        <w:t>a</w:t>
      </w:r>
      <w:r w:rsidR="00E31C04">
        <w:rPr>
          <w:color w:val="000000"/>
        </w:rPr>
        <w:t xml:space="preserve">tion may be presumed from the defendant's sales. In </w:t>
      </w:r>
      <w:hyperlink r:id="rId62" w:history="1">
        <w:proofErr w:type="spellStart"/>
        <w:r w:rsidR="00E31C04">
          <w:rPr>
            <w:i/>
            <w:iCs/>
            <w:color w:val="0000FF"/>
            <w:u w:val="single"/>
          </w:rPr>
          <w:t>Mangren</w:t>
        </w:r>
        <w:proofErr w:type="spellEnd"/>
        <w:r w:rsidR="00E31C04">
          <w:rPr>
            <w:i/>
            <w:iCs/>
            <w:color w:val="0000FF"/>
            <w:u w:val="single"/>
          </w:rPr>
          <w:t xml:space="preserve"> Research &amp; Dev. Corp. v. Nat'l Chem. Co.,</w:t>
        </w:r>
      </w:hyperlink>
      <w:hyperlink r:id="rId63" w:history="1">
        <w:r w:rsidR="00E31C04">
          <w:rPr>
            <w:color w:val="0000FF"/>
            <w:u w:val="single"/>
          </w:rPr>
          <w:t xml:space="preserve"> 87 F.3d 937 (7th Cir.1996)</w:t>
        </w:r>
      </w:hyperlink>
      <w:r w:rsidR="00E31C04">
        <w:rPr>
          <w:color w:val="000000"/>
        </w:rPr>
        <w:t xml:space="preserve">, for instance, the issue of market competition did not arise because defendants conceded that the sales would have been made by the plaintiff absent the misappropriation. </w:t>
      </w:r>
      <w:hyperlink r:id="rId64" w:history="1">
        <w:r w:rsidR="00E31C04">
          <w:rPr>
            <w:i/>
            <w:iCs/>
            <w:color w:val="0000FF"/>
            <w:u w:val="single"/>
          </w:rPr>
          <w:t>Id.</w:t>
        </w:r>
      </w:hyperlink>
      <w:hyperlink r:id="rId65" w:history="1">
        <w:r w:rsidR="00E31C04">
          <w:rPr>
            <w:color w:val="0000FF"/>
            <w:u w:val="single"/>
          </w:rPr>
          <w:t xml:space="preserve"> </w:t>
        </w:r>
        <w:proofErr w:type="gramStart"/>
        <w:r w:rsidR="00E31C04">
          <w:rPr>
            <w:color w:val="0000FF"/>
            <w:u w:val="single"/>
          </w:rPr>
          <w:t>at</w:t>
        </w:r>
        <w:proofErr w:type="gramEnd"/>
        <w:r w:rsidR="00E31C04">
          <w:rPr>
            <w:color w:val="0000FF"/>
            <w:u w:val="single"/>
          </w:rPr>
          <w:t xml:space="preserve"> 945.</w:t>
        </w:r>
      </w:hyperlink>
      <w:r w:rsidR="00E31C04">
        <w:rPr>
          <w:color w:val="000000"/>
        </w:rPr>
        <w:t xml:space="preserve"> Ge</w:t>
      </w:r>
      <w:r w:rsidR="00E31C04">
        <w:rPr>
          <w:color w:val="000000"/>
        </w:rPr>
        <w:t>n</w:t>
      </w:r>
      <w:r w:rsidR="00E31C04">
        <w:rPr>
          <w:color w:val="000000"/>
        </w:rPr>
        <w:t xml:space="preserve">esis made no such concession here. In addition, the case on which </w:t>
      </w:r>
      <w:proofErr w:type="gramStart"/>
      <w:r w:rsidR="00E31C04">
        <w:rPr>
          <w:color w:val="000000"/>
        </w:rPr>
        <w:t>Allied</w:t>
      </w:r>
      <w:proofErr w:type="gramEnd"/>
      <w:r w:rsidR="00E31C04">
        <w:rPr>
          <w:color w:val="000000"/>
        </w:rPr>
        <w:t xml:space="preserve"> relies most heavily— </w:t>
      </w:r>
      <w:hyperlink r:id="rId66" w:history="1">
        <w:r w:rsidR="00E31C04">
          <w:rPr>
            <w:i/>
            <w:iCs/>
            <w:color w:val="0000FF"/>
            <w:u w:val="single"/>
          </w:rPr>
          <w:t>RRK Hol</w:t>
        </w:r>
        <w:r w:rsidR="00E31C04">
          <w:rPr>
            <w:i/>
            <w:iCs/>
            <w:color w:val="0000FF"/>
            <w:u w:val="single"/>
          </w:rPr>
          <w:t>d</w:t>
        </w:r>
        <w:r w:rsidR="00E31C04">
          <w:rPr>
            <w:i/>
            <w:iCs/>
            <w:color w:val="0000FF"/>
            <w:u w:val="single"/>
          </w:rPr>
          <w:t>ing Co. v. Sears, Roebuck &amp; Co.,</w:t>
        </w:r>
      </w:hyperlink>
      <w:hyperlink r:id="rId67" w:history="1">
        <w:r w:rsidR="00E31C04">
          <w:rPr>
            <w:color w:val="0000FF"/>
            <w:u w:val="single"/>
          </w:rPr>
          <w:t xml:space="preserve"> 563 F.Supp.2d 832 (N.D.Ill.2008)</w:t>
        </w:r>
      </w:hyperlink>
      <w:r w:rsidR="00E31C04">
        <w:rPr>
          <w:color w:val="000000"/>
        </w:rPr>
        <w:t xml:space="preserve">—is neither controlling nor particularly supportive of its claim. The district court in </w:t>
      </w:r>
      <w:r w:rsidR="00E31C04">
        <w:rPr>
          <w:i/>
          <w:iCs/>
          <w:color w:val="000000"/>
        </w:rPr>
        <w:t>RRK Holding Co.</w:t>
      </w:r>
      <w:r w:rsidR="00E31C04">
        <w:rPr>
          <w:color w:val="000000"/>
        </w:rPr>
        <w:t xml:space="preserve"> found that </w:t>
      </w:r>
      <w:proofErr w:type="gramStart"/>
      <w:r w:rsidR="00E31C04">
        <w:rPr>
          <w:color w:val="000000"/>
        </w:rPr>
        <w:t>judgment</w:t>
      </w:r>
      <w:proofErr w:type="gramEnd"/>
      <w:r w:rsidR="00E31C04">
        <w:rPr>
          <w:color w:val="000000"/>
        </w:rPr>
        <w:t xml:space="preserve"> as a matter of law was inappropriate given that, “had the trade secret not been misappropriated, consumers would not have had the option to buy from the Defendant, but would have presumably bought from the Plaintiff.” </w:t>
      </w:r>
      <w:proofErr w:type="gramStart"/>
      <w:r w:rsidR="00E31C04">
        <w:rPr>
          <w:i/>
          <w:iCs/>
          <w:color w:val="000000"/>
        </w:rPr>
        <w:t>Id.</w:t>
      </w:r>
      <w:r w:rsidR="00E31C04">
        <w:rPr>
          <w:color w:val="000000"/>
        </w:rPr>
        <w:t xml:space="preserve"> at 835–36.</w:t>
      </w:r>
      <w:proofErr w:type="gramEnd"/>
      <w:r w:rsidR="00E31C04">
        <w:rPr>
          <w:color w:val="000000"/>
        </w:rPr>
        <w:t xml:space="preserve"> The district court also declined to grant judgment as a matter of law on the basis of other market partic</w:t>
      </w:r>
      <w:r w:rsidR="00E31C04">
        <w:rPr>
          <w:color w:val="000000"/>
        </w:rPr>
        <w:t>i</w:t>
      </w:r>
      <w:r w:rsidR="00E31C04">
        <w:rPr>
          <w:color w:val="000000"/>
        </w:rPr>
        <w:t>pants as it was unclear whether the alternative, non-infringing products were sufficiently similar to the product in question. The instant appeal arises from a very different posture and presents a distinct factual background.</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 xml:space="preserve">Allied next argues that the district court erroneously required the jury to find that </w:t>
      </w:r>
      <w:r>
        <w:rPr>
          <w:i/>
          <w:iCs/>
          <w:color w:val="000000"/>
        </w:rPr>
        <w:t>every</w:t>
      </w:r>
      <w:r>
        <w:rPr>
          <w:color w:val="000000"/>
        </w:rPr>
        <w:t xml:space="preserve"> purchaser of the LXP or </w:t>
      </w:r>
      <w:proofErr w:type="spellStart"/>
      <w:r>
        <w:rPr>
          <w:color w:val="000000"/>
        </w:rPr>
        <w:t>Versi</w:t>
      </w:r>
      <w:proofErr w:type="spellEnd"/>
      <w:r>
        <w:rPr>
          <w:color w:val="000000"/>
        </w:rPr>
        <w:t xml:space="preserve">–Pro would have bought the Allied MT. First Br. 26–30. Put simply, this is not true. In its instructions, the lower court did note that it was </w:t>
      </w:r>
      <w:proofErr w:type="spellStart"/>
      <w:proofErr w:type="gramStart"/>
      <w:r>
        <w:rPr>
          <w:i/>
          <w:iCs/>
          <w:color w:val="000000"/>
        </w:rPr>
        <w:t>Allied</w:t>
      </w:r>
      <w:proofErr w:type="gramEnd"/>
      <w:r>
        <w:rPr>
          <w:i/>
          <w:iCs/>
          <w:color w:val="000000"/>
        </w:rPr>
        <w:t>'s</w:t>
      </w:r>
      <w:proofErr w:type="spellEnd"/>
      <w:r>
        <w:rPr>
          <w:color w:val="000000"/>
        </w:rPr>
        <w:t xml:space="preserve"> contention that every Genesis customer would have purchased the Allied MT—a summary borne out by the record. A34 (noting in opposition to Genesis's motion in </w:t>
      </w:r>
      <w:proofErr w:type="spellStart"/>
      <w:r>
        <w:rPr>
          <w:color w:val="000000"/>
        </w:rPr>
        <w:t>limine</w:t>
      </w:r>
      <w:proofErr w:type="spellEnd"/>
      <w:r>
        <w:rPr>
          <w:color w:val="000000"/>
        </w:rPr>
        <w:t xml:space="preserve"> that “a customer who sought and purchased an LXP or </w:t>
      </w:r>
      <w:proofErr w:type="spellStart"/>
      <w:r>
        <w:rPr>
          <w:color w:val="000000"/>
        </w:rPr>
        <w:t>Versi</w:t>
      </w:r>
      <w:proofErr w:type="spellEnd"/>
      <w:r>
        <w:rPr>
          <w:color w:val="000000"/>
        </w:rPr>
        <w:t xml:space="preserve">–Pro tool would have no choice other than to purchase a comparable Allied MT if Genesis had not misappropriated </w:t>
      </w:r>
      <w:proofErr w:type="spellStart"/>
      <w:r>
        <w:rPr>
          <w:color w:val="000000"/>
        </w:rPr>
        <w:t>Allied's</w:t>
      </w:r>
      <w:proofErr w:type="spellEnd"/>
      <w:r>
        <w:rPr>
          <w:color w:val="000000"/>
        </w:rPr>
        <w:t xml:space="preserve"> trade secrets”), A727 (</w:t>
      </w:r>
      <w:proofErr w:type="spellStart"/>
      <w:r>
        <w:rPr>
          <w:color w:val="000000"/>
        </w:rPr>
        <w:t>Allied's</w:t>
      </w:r>
      <w:proofErr w:type="spellEnd"/>
      <w:r>
        <w:rPr>
          <w:color w:val="000000"/>
        </w:rPr>
        <w:t xml:space="preserve"> counsel's opening statement: “The LXP and MT compete in a league of their own, such that we will establish that had Genesis not been in the market, had Genesis not been offering a competing tool, Allied would have made these sales.”). In its interrogatory, however, the district court asked merely “whether customers who bought a Genesis LXP or </w:t>
      </w:r>
      <w:proofErr w:type="spellStart"/>
      <w:r>
        <w:rPr>
          <w:color w:val="000000"/>
        </w:rPr>
        <w:t>Versi</w:t>
      </w:r>
      <w:proofErr w:type="spellEnd"/>
      <w:r>
        <w:rPr>
          <w:color w:val="000000"/>
        </w:rPr>
        <w:t xml:space="preserve">–Pro would have bought an Allied MT.” As noted, the district court correctly required </w:t>
      </w:r>
      <w:proofErr w:type="gramStart"/>
      <w:r>
        <w:rPr>
          <w:color w:val="000000"/>
        </w:rPr>
        <w:t>Allied</w:t>
      </w:r>
      <w:proofErr w:type="gramEnd"/>
      <w:r>
        <w:rPr>
          <w:color w:val="000000"/>
        </w:rPr>
        <w:t xml:space="preserve"> to show that the misappropriation in fact caused a loss, relying on the theory that Allied proffered at trial and noting the requisite certainty. Though the di</w:t>
      </w:r>
      <w:r>
        <w:rPr>
          <w:color w:val="000000"/>
        </w:rPr>
        <w:t>s</w:t>
      </w:r>
      <w:r>
        <w:rPr>
          <w:color w:val="000000"/>
        </w:rPr>
        <w:t xml:space="preserve">trict court could have clarified that the jury need not find that every Genesis customer would have purchased from </w:t>
      </w:r>
      <w:proofErr w:type="gramStart"/>
      <w:r>
        <w:rPr>
          <w:color w:val="000000"/>
        </w:rPr>
        <w:t>Allied</w:t>
      </w:r>
      <w:proofErr w:type="gramEnd"/>
      <w:r>
        <w:rPr>
          <w:color w:val="000000"/>
        </w:rPr>
        <w:t>, imprecision does not justify a new trial.</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 xml:space="preserve">Again relying on its theory of lost profits, </w:t>
      </w:r>
      <w:proofErr w:type="gramStart"/>
      <w:r>
        <w:rPr>
          <w:color w:val="000000"/>
        </w:rPr>
        <w:t>Allied</w:t>
      </w:r>
      <w:proofErr w:type="gramEnd"/>
      <w:r>
        <w:rPr>
          <w:color w:val="000000"/>
        </w:rPr>
        <w:t xml:space="preserve"> argues that it was improper for the district court to admit ev</w:t>
      </w:r>
      <w:r>
        <w:rPr>
          <w:color w:val="000000"/>
        </w:rPr>
        <w:t>i</w:t>
      </w:r>
      <w:r>
        <w:rPr>
          <w:color w:val="000000"/>
        </w:rPr>
        <w:t>dence of alternative, non-infringing products that Genesis's customers may have bought but for the misappropri</w:t>
      </w:r>
      <w:r>
        <w:rPr>
          <w:color w:val="000000"/>
        </w:rPr>
        <w:t>a</w:t>
      </w:r>
      <w:r>
        <w:rPr>
          <w:color w:val="000000"/>
        </w:rPr>
        <w:t xml:space="preserve">tion. First Br. 28–29. As explained, it was entirely appropriate for the district court to require that Allied prove its loss with reasonable certainty, and it was </w:t>
      </w:r>
      <w:proofErr w:type="spellStart"/>
      <w:r>
        <w:rPr>
          <w:color w:val="000000"/>
        </w:rPr>
        <w:t>Allied's</w:t>
      </w:r>
      <w:proofErr w:type="spellEnd"/>
      <w:r>
        <w:rPr>
          <w:color w:val="000000"/>
        </w:rPr>
        <w:t xml:space="preserve"> contention at trial that all customers of the LXP and </w:t>
      </w:r>
      <w:proofErr w:type="spellStart"/>
      <w:r>
        <w:rPr>
          <w:color w:val="000000"/>
        </w:rPr>
        <w:t>Versi</w:t>
      </w:r>
      <w:proofErr w:type="spellEnd"/>
      <w:r>
        <w:rPr>
          <w:color w:val="000000"/>
        </w:rPr>
        <w:t>–Pro would have purchased the Allied MT, given the lack of alternatives. Accordingly, we find no abuse of discretion in the district court's admitting relevant evidence on this matter.</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jc w:val="both"/>
        <w:rPr>
          <w:color w:val="000000"/>
          <w:sz w:val="24"/>
          <w:szCs w:val="24"/>
        </w:rPr>
      </w:pPr>
      <w:r>
        <w:rPr>
          <w:b/>
          <w:bCs/>
          <w:color w:val="000000"/>
        </w:rPr>
        <w:t xml:space="preserve">C. </w:t>
      </w:r>
      <w:proofErr w:type="spellStart"/>
      <w:r>
        <w:rPr>
          <w:b/>
          <w:bCs/>
          <w:color w:val="000000"/>
        </w:rPr>
        <w:t>Allied's</w:t>
      </w:r>
      <w:proofErr w:type="spellEnd"/>
      <w:r>
        <w:rPr>
          <w:b/>
          <w:bCs/>
          <w:color w:val="000000"/>
        </w:rPr>
        <w:t xml:space="preserve"> Motion for a Permanent Injunction</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jc w:val="both"/>
        <w:rPr>
          <w:color w:val="000000"/>
          <w:sz w:val="24"/>
          <w:szCs w:val="24"/>
        </w:rPr>
      </w:pPr>
      <w:r>
        <w:rPr>
          <w:b/>
          <w:bCs/>
          <w:color w:val="000000"/>
        </w:rPr>
        <w:t>1. Standard of Review</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“When a district court denies a permanent injunction, we review the court's legal conclusions de novo, its fact</w:t>
      </w:r>
      <w:r>
        <w:rPr>
          <w:color w:val="000000"/>
        </w:rPr>
        <w:t>u</w:t>
      </w:r>
      <w:r>
        <w:rPr>
          <w:color w:val="000000"/>
        </w:rPr>
        <w:t xml:space="preserve">al findings for clear error, and the scope of the injunction for abuse of </w:t>
      </w:r>
      <w:proofErr w:type="gramStart"/>
      <w:r>
        <w:rPr>
          <w:color w:val="000000"/>
        </w:rPr>
        <w:t>discretion .</w:t>
      </w:r>
      <w:proofErr w:type="gramEnd"/>
      <w:r>
        <w:rPr>
          <w:color w:val="000000"/>
        </w:rPr>
        <w:t xml:space="preserve">” </w:t>
      </w:r>
      <w:hyperlink r:id="rId68" w:history="1">
        <w:proofErr w:type="spellStart"/>
        <w:proofErr w:type="gramStart"/>
        <w:r>
          <w:rPr>
            <w:i/>
            <w:iCs/>
            <w:color w:val="0000FF"/>
            <w:u w:val="single"/>
          </w:rPr>
          <w:t>Saieg</w:t>
        </w:r>
        <w:proofErr w:type="spellEnd"/>
        <w:r>
          <w:rPr>
            <w:i/>
            <w:iCs/>
            <w:color w:val="0000FF"/>
            <w:u w:val="single"/>
          </w:rPr>
          <w:t xml:space="preserve"> v. City of Dearborn,</w:t>
        </w:r>
      </w:hyperlink>
      <w:hyperlink r:id="rId69" w:history="1">
        <w:r>
          <w:rPr>
            <w:color w:val="0000FF"/>
            <w:u w:val="single"/>
          </w:rPr>
          <w:t xml:space="preserve"> 641 F.3d 727, 733 (6th Cir.2011)</w:t>
        </w:r>
      </w:hyperlink>
      <w:r>
        <w:rPr>
          <w:color w:val="000000"/>
        </w:rPr>
        <w:t>.</w:t>
      </w:r>
      <w:proofErr w:type="gramEnd"/>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jc w:val="both"/>
        <w:rPr>
          <w:color w:val="000000"/>
          <w:sz w:val="24"/>
          <w:szCs w:val="24"/>
        </w:rPr>
      </w:pPr>
      <w:r>
        <w:rPr>
          <w:b/>
          <w:bCs/>
          <w:color w:val="000000"/>
        </w:rPr>
        <w:t>2. The district court's ruling on injunctive relief</w:t>
      </w:r>
    </w:p>
    <w:p w:rsidR="00EA4A4C" w:rsidRDefault="00E31C04">
      <w:pPr>
        <w:widowControl w:val="0"/>
        <w:autoSpaceDE w:val="0"/>
        <w:autoSpaceDN w:val="0"/>
        <w:adjustRightInd w:val="0"/>
        <w:ind w:firstLine="360"/>
        <w:jc w:val="both"/>
        <w:rPr>
          <w:color w:val="000000"/>
          <w:sz w:val="24"/>
          <w:szCs w:val="24"/>
        </w:rPr>
      </w:pPr>
      <w:r>
        <w:rPr>
          <w:color w:val="000000"/>
        </w:rPr>
        <w:t xml:space="preserve">Allied argues that the district court erred in denying its motion to enjoin permanently Genesis's production of the LXP and </w:t>
      </w:r>
      <w:proofErr w:type="spellStart"/>
      <w:r>
        <w:rPr>
          <w:color w:val="000000"/>
        </w:rPr>
        <w:t>Versi</w:t>
      </w:r>
      <w:proofErr w:type="spellEnd"/>
      <w:r>
        <w:rPr>
          <w:color w:val="000000"/>
        </w:rPr>
        <w:t xml:space="preserve">–Pro. </w:t>
      </w:r>
      <w:proofErr w:type="gramStart"/>
      <w:r>
        <w:rPr>
          <w:color w:val="000000"/>
        </w:rPr>
        <w:t>First Br. 54–61; Third.</w:t>
      </w:r>
      <w:proofErr w:type="gramEnd"/>
      <w:r>
        <w:rPr>
          <w:color w:val="000000"/>
        </w:rPr>
        <w:t xml:space="preserve"> Br. 25–30. Specifically, Allied avers that the district court was bound by the jury's finding of misappropriation to grant injunctive relief in </w:t>
      </w:r>
      <w:proofErr w:type="spellStart"/>
      <w:proofErr w:type="gramStart"/>
      <w:r>
        <w:rPr>
          <w:color w:val="000000"/>
        </w:rPr>
        <w:t>Allied</w:t>
      </w:r>
      <w:proofErr w:type="gramEnd"/>
      <w:r>
        <w:rPr>
          <w:color w:val="000000"/>
        </w:rPr>
        <w:t>'s</w:t>
      </w:r>
      <w:proofErr w:type="spellEnd"/>
      <w:r>
        <w:rPr>
          <w:color w:val="000000"/>
        </w:rPr>
        <w:t xml:space="preserve"> favor. First Br. 56–57. Allied is mistaken.</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The OUTSA provides that “[</w:t>
      </w:r>
      <w:proofErr w:type="gramStart"/>
      <w:r>
        <w:rPr>
          <w:color w:val="000000"/>
        </w:rPr>
        <w:t>a]</w:t>
      </w:r>
      <w:proofErr w:type="spellStart"/>
      <w:r>
        <w:rPr>
          <w:color w:val="000000"/>
        </w:rPr>
        <w:t>ctual</w:t>
      </w:r>
      <w:proofErr w:type="spellEnd"/>
      <w:proofErr w:type="gramEnd"/>
      <w:r>
        <w:rPr>
          <w:color w:val="000000"/>
        </w:rPr>
        <w:t xml:space="preserve"> or threatened misappropriation may be enjoined.” </w:t>
      </w:r>
      <w:proofErr w:type="gramStart"/>
      <w:r>
        <w:rPr>
          <w:color w:val="000000"/>
        </w:rPr>
        <w:t>1333.62(A).</w:t>
      </w:r>
      <w:proofErr w:type="gramEnd"/>
      <w:r>
        <w:rPr>
          <w:color w:val="000000"/>
        </w:rPr>
        <w:t xml:space="preserve"> Because the statute does not list criteria pursuant to which an injunction should issue, movants bear the burden of demonstrating the four familiar prerequisites for injunctive relief: likelihood of success on the merits, irreparable harm, absence of harm to others, and that the injunction would favor the public interest. </w:t>
      </w:r>
      <w:r>
        <w:rPr>
          <w:i/>
          <w:iCs/>
          <w:color w:val="000000"/>
        </w:rPr>
        <w:t xml:space="preserve">See </w:t>
      </w:r>
      <w:hyperlink r:id="rId70" w:history="1">
        <w:r>
          <w:rPr>
            <w:i/>
            <w:iCs/>
            <w:color w:val="0000FF"/>
            <w:u w:val="single"/>
          </w:rPr>
          <w:t>Columbus Steel Castings Co.,</w:t>
        </w:r>
      </w:hyperlink>
      <w:hyperlink r:id="rId71" w:history="1">
        <w:r>
          <w:rPr>
            <w:color w:val="0000FF"/>
            <w:u w:val="single"/>
          </w:rPr>
          <w:t xml:space="preserve"> 2011 WL 6931518, at *9–10</w:t>
        </w:r>
      </w:hyperlink>
      <w:r>
        <w:rPr>
          <w:color w:val="000000"/>
        </w:rPr>
        <w:t xml:space="preserve">. It is well established that “an injunction generally should not issue if there is an adequate remedy at law.” </w:t>
      </w:r>
      <w:hyperlink r:id="rId72" w:history="1">
        <w:r>
          <w:rPr>
            <w:i/>
            <w:iCs/>
            <w:color w:val="0000FF"/>
            <w:u w:val="single"/>
          </w:rPr>
          <w:t>CSX Transp., Inc. v. Tenn. State Bd. of Equalization,</w:t>
        </w:r>
      </w:hyperlink>
      <w:hyperlink r:id="rId73" w:history="1">
        <w:r>
          <w:rPr>
            <w:color w:val="0000FF"/>
            <w:u w:val="single"/>
          </w:rPr>
          <w:t xml:space="preserve"> 964 F.2d 548, 551 (6th Cir.1992)</w:t>
        </w:r>
      </w:hyperlink>
      <w:r>
        <w:rPr>
          <w:color w:val="000000"/>
        </w:rPr>
        <w:t xml:space="preserve">. While some district courts have found that irreparable harm is generally presumed when the defendant is found to have misappropriated trade secrets, this conclusion rests on the assumption that the harm resulting from the loss of trade secrets will be difficult to measure in monetary terms. </w:t>
      </w:r>
      <w:r>
        <w:rPr>
          <w:i/>
          <w:iCs/>
          <w:color w:val="000000"/>
        </w:rPr>
        <w:t xml:space="preserve">See, e.g., </w:t>
      </w:r>
      <w:hyperlink r:id="rId74" w:history="1">
        <w:r>
          <w:rPr>
            <w:i/>
            <w:iCs/>
            <w:color w:val="0000FF"/>
            <w:u w:val="single"/>
          </w:rPr>
          <w:t xml:space="preserve">Allure Jewelers, Inc. v. </w:t>
        </w:r>
        <w:proofErr w:type="spellStart"/>
        <w:r>
          <w:rPr>
            <w:i/>
            <w:iCs/>
            <w:color w:val="0000FF"/>
            <w:u w:val="single"/>
          </w:rPr>
          <w:t>Ulu</w:t>
        </w:r>
        <w:proofErr w:type="spellEnd"/>
        <w:r>
          <w:rPr>
            <w:i/>
            <w:iCs/>
            <w:color w:val="0000FF"/>
            <w:u w:val="single"/>
          </w:rPr>
          <w:t>,</w:t>
        </w:r>
      </w:hyperlink>
      <w:hyperlink r:id="rId75" w:history="1">
        <w:r>
          <w:rPr>
            <w:color w:val="0000FF"/>
            <w:u w:val="single"/>
          </w:rPr>
          <w:t xml:space="preserve"> No. 12–91, 2012 WL 367719, at *4 (</w:t>
        </w:r>
        <w:proofErr w:type="spellStart"/>
        <w:r>
          <w:rPr>
            <w:color w:val="0000FF"/>
            <w:u w:val="single"/>
          </w:rPr>
          <w:t>S.D.Ohio</w:t>
        </w:r>
        <w:proofErr w:type="spellEnd"/>
        <w:r>
          <w:rPr>
            <w:color w:val="0000FF"/>
            <w:u w:val="single"/>
          </w:rPr>
          <w:t xml:space="preserve"> Feb. 3, 2012)</w:t>
        </w:r>
      </w:hyperlink>
      <w:r>
        <w:rPr>
          <w:color w:val="000000"/>
        </w:rPr>
        <w:t xml:space="preserve"> (noting that “the loss of trade secrets is usually considered an irreparable harm that cannot be measured in money damages” (citing </w:t>
      </w:r>
      <w:hyperlink r:id="rId76" w:history="1">
        <w:r>
          <w:rPr>
            <w:i/>
            <w:iCs/>
            <w:color w:val="0000FF"/>
            <w:u w:val="single"/>
          </w:rPr>
          <w:t>Kendall Holdings, Ltd. v. Eden Cryogenics LLC,</w:t>
        </w:r>
      </w:hyperlink>
      <w:hyperlink r:id="rId77" w:history="1">
        <w:r>
          <w:rPr>
            <w:color w:val="0000FF"/>
            <w:u w:val="single"/>
          </w:rPr>
          <w:t xml:space="preserve"> 630 F.Supp.2d 853, 867 (</w:t>
        </w:r>
        <w:proofErr w:type="spellStart"/>
        <w:r>
          <w:rPr>
            <w:color w:val="0000FF"/>
            <w:u w:val="single"/>
          </w:rPr>
          <w:t>S.D.Ohio</w:t>
        </w:r>
        <w:proofErr w:type="spellEnd"/>
        <w:r>
          <w:rPr>
            <w:color w:val="0000FF"/>
            <w:u w:val="single"/>
          </w:rPr>
          <w:t xml:space="preserve"> 2008)</w:t>
        </w:r>
      </w:hyperlink>
      <w:r>
        <w:rPr>
          <w:color w:val="000000"/>
        </w:rPr>
        <w:t xml:space="preserve">); </w:t>
      </w:r>
      <w:r>
        <w:rPr>
          <w:i/>
          <w:iCs/>
          <w:color w:val="000000"/>
        </w:rPr>
        <w:t xml:space="preserve">see also </w:t>
      </w:r>
      <w:hyperlink r:id="rId78" w:history="1">
        <w:r>
          <w:rPr>
            <w:i/>
            <w:iCs/>
            <w:color w:val="0000FF"/>
            <w:u w:val="single"/>
          </w:rPr>
          <w:t>Columbus Steel Castings Co.,</w:t>
        </w:r>
      </w:hyperlink>
      <w:hyperlink r:id="rId79" w:history="1">
        <w:r>
          <w:rPr>
            <w:color w:val="0000FF"/>
            <w:u w:val="single"/>
          </w:rPr>
          <w:t xml:space="preserve"> 2011 WL 6931518, at *10</w:t>
        </w:r>
      </w:hyperlink>
      <w:r>
        <w:rPr>
          <w:color w:val="000000"/>
        </w:rPr>
        <w:t xml:space="preserve"> (“We find that the facts and circumstances of this case, </w:t>
      </w:r>
      <w:r>
        <w:rPr>
          <w:i/>
          <w:iCs/>
          <w:color w:val="000000"/>
        </w:rPr>
        <w:t>particularly the zero damages verdict,</w:t>
      </w:r>
      <w:r>
        <w:rPr>
          <w:color w:val="000000"/>
        </w:rPr>
        <w:t xml:space="preserve"> lend themselves to a presumption of harm and a finding that money damages could not adequately compensate Columbus Steel.” (</w:t>
      </w:r>
      <w:proofErr w:type="gramStart"/>
      <w:r>
        <w:rPr>
          <w:color w:val="000000"/>
        </w:rPr>
        <w:t>emphasis</w:t>
      </w:r>
      <w:proofErr w:type="gramEnd"/>
      <w:r>
        <w:rPr>
          <w:color w:val="000000"/>
        </w:rPr>
        <w:t xml:space="preserve"> added)). Additionally, an unreasonable delay in filing for injunctive relief will weigh against a finding of irreparable harm. </w:t>
      </w:r>
      <w:r>
        <w:rPr>
          <w:i/>
          <w:iCs/>
          <w:color w:val="000000"/>
        </w:rPr>
        <w:t xml:space="preserve">See </w:t>
      </w:r>
      <w:hyperlink r:id="rId80" w:history="1">
        <w:r>
          <w:rPr>
            <w:i/>
            <w:iCs/>
            <w:color w:val="0000FF"/>
            <w:u w:val="single"/>
          </w:rPr>
          <w:t>Aero Fu</w:t>
        </w:r>
        <w:r>
          <w:rPr>
            <w:i/>
            <w:iCs/>
            <w:color w:val="0000FF"/>
            <w:u w:val="single"/>
          </w:rPr>
          <w:t>l</w:t>
        </w:r>
        <w:r>
          <w:rPr>
            <w:i/>
            <w:iCs/>
            <w:color w:val="0000FF"/>
            <w:u w:val="single"/>
          </w:rPr>
          <w:t xml:space="preserve">fillment </w:t>
        </w:r>
        <w:proofErr w:type="spellStart"/>
        <w:r>
          <w:rPr>
            <w:i/>
            <w:iCs/>
            <w:color w:val="0000FF"/>
            <w:u w:val="single"/>
          </w:rPr>
          <w:t>Servs</w:t>
        </w:r>
        <w:proofErr w:type="spellEnd"/>
        <w:proofErr w:type="gramStart"/>
        <w:r>
          <w:rPr>
            <w:i/>
            <w:iCs/>
            <w:color w:val="0000FF"/>
            <w:u w:val="single"/>
          </w:rPr>
          <w:t>.,</w:t>
        </w:r>
        <w:proofErr w:type="gramEnd"/>
        <w:r>
          <w:rPr>
            <w:i/>
            <w:iCs/>
            <w:color w:val="0000FF"/>
            <w:u w:val="single"/>
          </w:rPr>
          <w:t xml:space="preserve"> Inc. v. Tartar,</w:t>
        </w:r>
      </w:hyperlink>
      <w:hyperlink r:id="rId81" w:history="1">
        <w:r>
          <w:rPr>
            <w:color w:val="0000FF"/>
            <w:u w:val="single"/>
          </w:rPr>
          <w:t xml:space="preserve"> No. C–060071, 2007 WL 120695, at *5 (Ohio Ct.App.2007)</w:t>
        </w:r>
      </w:hyperlink>
      <w:r>
        <w:rPr>
          <w:color w:val="000000"/>
        </w:rPr>
        <w:t>.</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 xml:space="preserve">In this case, the jury measured the harm </w:t>
      </w:r>
      <w:proofErr w:type="gramStart"/>
      <w:r>
        <w:rPr>
          <w:color w:val="000000"/>
        </w:rPr>
        <w:t>Allied</w:t>
      </w:r>
      <w:proofErr w:type="gramEnd"/>
      <w:r>
        <w:rPr>
          <w:color w:val="000000"/>
        </w:rPr>
        <w:t xml:space="preserve"> suffered in monetary terms by awarding unjust-enrichment da</w:t>
      </w:r>
      <w:r>
        <w:rPr>
          <w:color w:val="000000"/>
        </w:rPr>
        <w:t>m</w:t>
      </w:r>
      <w:r>
        <w:rPr>
          <w:color w:val="000000"/>
        </w:rPr>
        <w:t>ages. Below, the district court found that Allied had failed to provide any support for the argument that it was not adequately compensated by the jury's monetary award—a particularly conspicuous failure in light of the jury's fin</w:t>
      </w:r>
      <w:r>
        <w:rPr>
          <w:color w:val="000000"/>
        </w:rPr>
        <w:t>d</w:t>
      </w:r>
      <w:r>
        <w:rPr>
          <w:color w:val="000000"/>
        </w:rPr>
        <w:t xml:space="preserve">ing that Allied did not suffer lost sales as a result of the misappropriation. </w:t>
      </w:r>
      <w:r>
        <w:rPr>
          <w:i/>
          <w:iCs/>
          <w:color w:val="000000"/>
        </w:rPr>
        <w:t xml:space="preserve">See </w:t>
      </w:r>
      <w:hyperlink r:id="rId82" w:history="1">
        <w:r>
          <w:rPr>
            <w:i/>
            <w:iCs/>
            <w:color w:val="0000FF"/>
            <w:u w:val="single"/>
          </w:rPr>
          <w:t>Allied Erecting &amp; Dismantling Co. v. Genesis Equip. Mfg., Inc.,</w:t>
        </w:r>
      </w:hyperlink>
      <w:hyperlink r:id="rId83" w:history="1">
        <w:r>
          <w:rPr>
            <w:color w:val="0000FF"/>
            <w:u w:val="single"/>
          </w:rPr>
          <w:t xml:space="preserve"> No. 06–114, 2010 WL 3370286 (</w:t>
        </w:r>
        <w:proofErr w:type="gramStart"/>
        <w:r>
          <w:rPr>
            <w:color w:val="0000FF"/>
            <w:u w:val="single"/>
          </w:rPr>
          <w:t>N.D .Ohio</w:t>
        </w:r>
        <w:proofErr w:type="gramEnd"/>
        <w:r>
          <w:rPr>
            <w:color w:val="0000FF"/>
            <w:u w:val="single"/>
          </w:rPr>
          <w:t xml:space="preserve"> 2010)</w:t>
        </w:r>
      </w:hyperlink>
      <w:r>
        <w:rPr>
          <w:color w:val="000000"/>
        </w:rPr>
        <w:t xml:space="preserve">. In addition, </w:t>
      </w:r>
      <w:proofErr w:type="gramStart"/>
      <w:r>
        <w:rPr>
          <w:color w:val="000000"/>
        </w:rPr>
        <w:t>Allied</w:t>
      </w:r>
      <w:proofErr w:type="gramEnd"/>
      <w:r>
        <w:rPr>
          <w:color w:val="000000"/>
        </w:rPr>
        <w:t xml:space="preserve"> did not request injunctive relief until after the jury rendered its verdict, which the district court found to weigh against a finding of irreparable harm. </w:t>
      </w:r>
      <w:proofErr w:type="gramStart"/>
      <w:r>
        <w:rPr>
          <w:i/>
          <w:iCs/>
          <w:color w:val="000000"/>
        </w:rPr>
        <w:t>Id.</w:t>
      </w:r>
      <w:r>
        <w:rPr>
          <w:color w:val="000000"/>
        </w:rPr>
        <w:t xml:space="preserve"> at *2.</w:t>
      </w:r>
      <w:proofErr w:type="gramEnd"/>
      <w:r>
        <w:rPr>
          <w:color w:val="000000"/>
        </w:rPr>
        <w:t xml:space="preserve"> Regardless of the merits of generally presuming irreparable harm in trade-secrets litig</w:t>
      </w:r>
      <w:r>
        <w:rPr>
          <w:color w:val="000000"/>
        </w:rPr>
        <w:t>a</w:t>
      </w:r>
      <w:r>
        <w:rPr>
          <w:color w:val="000000"/>
        </w:rPr>
        <w:t xml:space="preserve">tion, the court finds that such a presumption is not applicable here and that the district court did not err in finding that </w:t>
      </w:r>
      <w:proofErr w:type="gramStart"/>
      <w:r>
        <w:rPr>
          <w:color w:val="000000"/>
        </w:rPr>
        <w:t>Allied</w:t>
      </w:r>
      <w:proofErr w:type="gramEnd"/>
      <w:r>
        <w:rPr>
          <w:color w:val="000000"/>
        </w:rPr>
        <w:t xml:space="preserve"> failed to demonstrate irreparable harm.</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jc w:val="both"/>
        <w:rPr>
          <w:color w:val="000000"/>
          <w:sz w:val="24"/>
          <w:szCs w:val="24"/>
        </w:rPr>
      </w:pPr>
      <w:r>
        <w:rPr>
          <w:b/>
          <w:bCs/>
          <w:color w:val="000000"/>
        </w:rPr>
        <w:t>D. New Trial on Punitive Damages</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jc w:val="both"/>
        <w:rPr>
          <w:color w:val="000000"/>
          <w:sz w:val="24"/>
          <w:szCs w:val="24"/>
        </w:rPr>
      </w:pPr>
      <w:r>
        <w:rPr>
          <w:b/>
          <w:bCs/>
          <w:color w:val="000000"/>
        </w:rPr>
        <w:t xml:space="preserve">1. The district court's omission of Mark </w:t>
      </w:r>
      <w:proofErr w:type="spellStart"/>
      <w:r>
        <w:rPr>
          <w:b/>
          <w:bCs/>
          <w:color w:val="000000"/>
        </w:rPr>
        <w:t>Ramun</w:t>
      </w:r>
      <w:proofErr w:type="spellEnd"/>
      <w:r>
        <w:rPr>
          <w:b/>
          <w:bCs/>
          <w:color w:val="000000"/>
        </w:rPr>
        <w:t xml:space="preserve"> from the punitive-damages instructions</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Allied argues that a new trial is warranted on the issue of punitive damages based upon the district court's omi</w:t>
      </w:r>
      <w:r>
        <w:rPr>
          <w:color w:val="000000"/>
        </w:rPr>
        <w:t>s</w:t>
      </w:r>
      <w:r>
        <w:rPr>
          <w:color w:val="000000"/>
        </w:rPr>
        <w:t xml:space="preserve">sion of Mark </w:t>
      </w:r>
      <w:proofErr w:type="spellStart"/>
      <w:r>
        <w:rPr>
          <w:color w:val="000000"/>
        </w:rPr>
        <w:t>Ramun</w:t>
      </w:r>
      <w:proofErr w:type="spellEnd"/>
      <w:r>
        <w:rPr>
          <w:color w:val="000000"/>
        </w:rPr>
        <w:t xml:space="preserve"> from instructions to the jury. First Br. 38–43; Third Br. 17–21. Of note is a regrettable dis</w:t>
      </w:r>
      <w:r>
        <w:rPr>
          <w:color w:val="000000"/>
        </w:rPr>
        <w:t>a</w:t>
      </w:r>
      <w:r>
        <w:rPr>
          <w:color w:val="000000"/>
        </w:rPr>
        <w:t xml:space="preserve">greement regarding relevant in-chambers, off-the-record representations made by counsel for </w:t>
      </w:r>
      <w:proofErr w:type="gramStart"/>
      <w:r>
        <w:rPr>
          <w:color w:val="000000"/>
        </w:rPr>
        <w:t>Allied</w:t>
      </w:r>
      <w:proofErr w:type="gramEnd"/>
      <w:r>
        <w:rPr>
          <w:color w:val="000000"/>
        </w:rPr>
        <w:t xml:space="preserve">. The district court stated in its opinion, and Genesis concurs, that during a conference among the parties and the court, </w:t>
      </w:r>
      <w:proofErr w:type="spellStart"/>
      <w:r>
        <w:rPr>
          <w:color w:val="000000"/>
        </w:rPr>
        <w:t>Allied's</w:t>
      </w:r>
      <w:proofErr w:type="spellEnd"/>
      <w:r>
        <w:rPr>
          <w:color w:val="000000"/>
        </w:rPr>
        <w:t xml:space="preserve"> counsel advised that Allied was seeking punitive damages only against Genesis, and not against Mark </w:t>
      </w:r>
      <w:proofErr w:type="spellStart"/>
      <w:r>
        <w:rPr>
          <w:color w:val="000000"/>
        </w:rPr>
        <w:t>Ramun</w:t>
      </w:r>
      <w:proofErr w:type="spellEnd"/>
      <w:r>
        <w:rPr>
          <w:color w:val="000000"/>
        </w:rPr>
        <w:t xml:space="preserve">. </w:t>
      </w:r>
      <w:r>
        <w:rPr>
          <w:i/>
          <w:iCs/>
          <w:color w:val="000000"/>
        </w:rPr>
        <w:t xml:space="preserve">See </w:t>
      </w:r>
      <w:hyperlink r:id="rId84" w:history="1">
        <w:r>
          <w:rPr>
            <w:i/>
            <w:iCs/>
            <w:color w:val="0000FF"/>
            <w:u w:val="single"/>
          </w:rPr>
          <w:t>Allied,</w:t>
        </w:r>
      </w:hyperlink>
      <w:hyperlink r:id="rId85" w:history="1">
        <w:r>
          <w:rPr>
            <w:color w:val="0000FF"/>
            <w:u w:val="single"/>
          </w:rPr>
          <w:t xml:space="preserve"> 2010 WL 4818367, at *22</w:t>
        </w:r>
        <w:proofErr w:type="gramStart"/>
        <w:r>
          <w:rPr>
            <w:color w:val="0000FF"/>
            <w:u w:val="single"/>
          </w:rPr>
          <w:t>;</w:t>
        </w:r>
        <w:proofErr w:type="gramEnd"/>
      </w:hyperlink>
      <w:r>
        <w:rPr>
          <w:color w:val="000000"/>
        </w:rPr>
        <w:t xml:space="preserve"> Second Br. 48–49. Allied “strenuously disputes” this account of the off-the-record conversations, but (declining—for propriety's sake—to challenge the lower court's description) argues that regardless it properly objected to Mark </w:t>
      </w:r>
      <w:proofErr w:type="spellStart"/>
      <w:r>
        <w:rPr>
          <w:color w:val="000000"/>
        </w:rPr>
        <w:t>Ramun's</w:t>
      </w:r>
      <w:proofErr w:type="spellEnd"/>
      <w:r>
        <w:rPr>
          <w:color w:val="000000"/>
        </w:rPr>
        <w:t xml:space="preserve"> omission in court and on the record. </w:t>
      </w:r>
      <w:proofErr w:type="gramStart"/>
      <w:r>
        <w:rPr>
          <w:color w:val="000000"/>
        </w:rPr>
        <w:t>First Br. 40.</w:t>
      </w:r>
      <w:proofErr w:type="gramEnd"/>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A plaintiff may recover punitive damages for a violation of the OUTSA if it demonstrates that the misappr</w:t>
      </w:r>
      <w:r>
        <w:rPr>
          <w:color w:val="000000"/>
        </w:rPr>
        <w:t>o</w:t>
      </w:r>
      <w:r>
        <w:rPr>
          <w:color w:val="000000"/>
        </w:rPr>
        <w:t xml:space="preserve">priation was “willful and malicious.” </w:t>
      </w:r>
      <w:hyperlink r:id="rId86" w:history="1">
        <w:r>
          <w:rPr>
            <w:color w:val="0000FF"/>
            <w:u w:val="single"/>
          </w:rPr>
          <w:t>§ 1333.63</w:t>
        </w:r>
      </w:hyperlink>
      <w:r>
        <w:rPr>
          <w:color w:val="000000"/>
        </w:rPr>
        <w:t>. If a party fails to object to jury instructions, however, the court co</w:t>
      </w:r>
      <w:r>
        <w:rPr>
          <w:color w:val="000000"/>
        </w:rPr>
        <w:t>n</w:t>
      </w:r>
      <w:r>
        <w:rPr>
          <w:color w:val="000000"/>
        </w:rPr>
        <w:t xml:space="preserve">siders the </w:t>
      </w:r>
      <w:proofErr w:type="gramStart"/>
      <w:r>
        <w:rPr>
          <w:color w:val="000000"/>
        </w:rPr>
        <w:t>issue waived absent</w:t>
      </w:r>
      <w:proofErr w:type="gramEnd"/>
      <w:r>
        <w:rPr>
          <w:color w:val="000000"/>
        </w:rPr>
        <w:t xml:space="preserve"> a showing of plain error. </w:t>
      </w:r>
      <w:r>
        <w:rPr>
          <w:i/>
          <w:iCs/>
          <w:color w:val="000000"/>
        </w:rPr>
        <w:t xml:space="preserve">See, e.g., </w:t>
      </w:r>
      <w:hyperlink r:id="rId87" w:history="1">
        <w:r>
          <w:rPr>
            <w:i/>
            <w:iCs/>
            <w:color w:val="0000FF"/>
            <w:u w:val="single"/>
          </w:rPr>
          <w:t>Scott v. Miller,</w:t>
        </w:r>
      </w:hyperlink>
      <w:hyperlink r:id="rId88" w:history="1">
        <w:r>
          <w:rPr>
            <w:color w:val="0000FF"/>
            <w:u w:val="single"/>
          </w:rPr>
          <w:t xml:space="preserve"> 361 F. </w:t>
        </w:r>
        <w:proofErr w:type="spellStart"/>
        <w:r>
          <w:rPr>
            <w:color w:val="0000FF"/>
            <w:u w:val="single"/>
          </w:rPr>
          <w:t>App'x</w:t>
        </w:r>
        <w:proofErr w:type="spellEnd"/>
        <w:r>
          <w:rPr>
            <w:color w:val="0000FF"/>
            <w:u w:val="single"/>
          </w:rPr>
          <w:t xml:space="preserve"> 650, 652 (6th Cir.2010)</w:t>
        </w:r>
      </w:hyperlink>
      <w:r>
        <w:rPr>
          <w:color w:val="000000"/>
        </w:rPr>
        <w:t xml:space="preserve">. Vague or imprecise objections will not preserve the matter for appeal. </w:t>
      </w:r>
      <w:r>
        <w:rPr>
          <w:i/>
          <w:iCs/>
          <w:color w:val="000000"/>
        </w:rPr>
        <w:t>See, e.g.,</w:t>
      </w:r>
      <w:r>
        <w:rPr>
          <w:color w:val="000000"/>
        </w:rPr>
        <w:t xml:space="preserve"> </w:t>
      </w:r>
      <w:hyperlink r:id="rId89" w:history="1">
        <w:proofErr w:type="spellStart"/>
        <w:r>
          <w:rPr>
            <w:color w:val="0000FF"/>
            <w:u w:val="single"/>
          </w:rPr>
          <w:t>Fed.R.Civ.P</w:t>
        </w:r>
        <w:proofErr w:type="spellEnd"/>
        <w:r>
          <w:rPr>
            <w:color w:val="0000FF"/>
            <w:u w:val="single"/>
          </w:rPr>
          <w:t>. 51(c)(1)</w:t>
        </w:r>
      </w:hyperlink>
      <w:r>
        <w:rPr>
          <w:color w:val="000000"/>
        </w:rPr>
        <w:t xml:space="preserve"> </w:t>
      </w:r>
      <w:proofErr w:type="gramStart"/>
      <w:r>
        <w:rPr>
          <w:color w:val="000000"/>
        </w:rPr>
        <w:t>( “</w:t>
      </w:r>
      <w:proofErr w:type="gramEnd"/>
      <w:r>
        <w:rPr>
          <w:color w:val="000000"/>
        </w:rPr>
        <w:t xml:space="preserve">A party who objects to an instruction ... must do so on the record, stating distinctly the matter objected to and the grounds for the objection.”);   </w:t>
      </w:r>
      <w:hyperlink r:id="rId90" w:history="1">
        <w:r>
          <w:rPr>
            <w:i/>
            <w:iCs/>
            <w:color w:val="0000FF"/>
            <w:u w:val="single"/>
          </w:rPr>
          <w:t>Johnson v. City of Memphis,</w:t>
        </w:r>
      </w:hyperlink>
      <w:hyperlink r:id="rId91" w:history="1">
        <w:r>
          <w:rPr>
            <w:color w:val="0000FF"/>
            <w:u w:val="single"/>
          </w:rPr>
          <w:t xml:space="preserve"> 444 F. </w:t>
        </w:r>
        <w:proofErr w:type="spellStart"/>
        <w:r>
          <w:rPr>
            <w:color w:val="0000FF"/>
            <w:u w:val="single"/>
          </w:rPr>
          <w:t>App'x</w:t>
        </w:r>
        <w:proofErr w:type="spellEnd"/>
        <w:r>
          <w:rPr>
            <w:color w:val="0000FF"/>
            <w:u w:val="single"/>
          </w:rPr>
          <w:t xml:space="preserve"> 856, 859 (6th Cir.2011)</w:t>
        </w:r>
      </w:hyperlink>
      <w:r>
        <w:rPr>
          <w:color w:val="000000"/>
        </w:rPr>
        <w:t xml:space="preserve"> (“The filing of vague, general, or </w:t>
      </w:r>
      <w:proofErr w:type="spellStart"/>
      <w:r>
        <w:rPr>
          <w:color w:val="000000"/>
        </w:rPr>
        <w:t>conclusory</w:t>
      </w:r>
      <w:proofErr w:type="spellEnd"/>
      <w:r>
        <w:rPr>
          <w:color w:val="000000"/>
        </w:rPr>
        <w:t xml:space="preserve"> objections does not meet the requirement of specific objections and is tantamount to a complete failure to object.”).</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proofErr w:type="spellStart"/>
      <w:r>
        <w:rPr>
          <w:color w:val="000000"/>
        </w:rPr>
        <w:t>Allied's</w:t>
      </w:r>
      <w:proofErr w:type="spellEnd"/>
      <w:r>
        <w:rPr>
          <w:color w:val="000000"/>
        </w:rPr>
        <w:t xml:space="preserve"> contention that it preserved its objection to the jury instructions is belied by a closer look at the trial transcript:</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left="180"/>
        <w:jc w:val="both"/>
        <w:rPr>
          <w:color w:val="000000"/>
          <w:sz w:val="24"/>
          <w:szCs w:val="24"/>
        </w:rPr>
      </w:pPr>
      <w:r>
        <w:rPr>
          <w:color w:val="000000"/>
        </w:rPr>
        <w:t>THE COURT: Before we bring the jury in, I am going to note for the record that the court and counsel met in chambers. We went over the Court's charge informally. Now I will allow counsel to state any exceptions or an</w:t>
      </w:r>
      <w:r>
        <w:rPr>
          <w:color w:val="000000"/>
        </w:rPr>
        <w:t>y</w:t>
      </w:r>
      <w:r>
        <w:rPr>
          <w:color w:val="000000"/>
        </w:rPr>
        <w:t>thing else that counsel wish to put on the record with respect to the charge and anything else you have before the court before the jury is in the courtroom.</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left="180"/>
        <w:jc w:val="both"/>
        <w:rPr>
          <w:color w:val="000000"/>
          <w:sz w:val="24"/>
          <w:szCs w:val="24"/>
        </w:rPr>
      </w:pPr>
      <w:r>
        <w:rPr>
          <w:color w:val="000000"/>
        </w:rPr>
        <w:t>[Counsel for Genesis]: ... Your Honor, we moved informally in chambers to have [Paladin Brands, LLC (“Pal</w:t>
      </w:r>
      <w:r>
        <w:rPr>
          <w:color w:val="000000"/>
        </w:rPr>
        <w:t>a</w:t>
      </w:r>
      <w:r>
        <w:rPr>
          <w:color w:val="000000"/>
        </w:rPr>
        <w:t>din”</w:t>
      </w:r>
      <w:proofErr w:type="gramStart"/>
      <w:r>
        <w:rPr>
          <w:color w:val="000000"/>
        </w:rPr>
        <w:t>) ]</w:t>
      </w:r>
      <w:proofErr w:type="gramEnd"/>
      <w:r>
        <w:rPr>
          <w:color w:val="000000"/>
        </w:rPr>
        <w:t xml:space="preserve"> dismissed as a Defendant in this case. My understanding is that the Court is inclined to grant that motion?</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left="180"/>
        <w:jc w:val="both"/>
        <w:rPr>
          <w:color w:val="000000"/>
          <w:sz w:val="24"/>
          <w:szCs w:val="24"/>
        </w:rPr>
      </w:pPr>
      <w:r>
        <w:rPr>
          <w:color w:val="000000"/>
        </w:rPr>
        <w:t>THE COURT: Is there any objection to—</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left="180"/>
        <w:jc w:val="both"/>
        <w:rPr>
          <w:color w:val="000000"/>
          <w:sz w:val="24"/>
          <w:szCs w:val="24"/>
        </w:rPr>
      </w:pPr>
      <w:r>
        <w:rPr>
          <w:color w:val="000000"/>
        </w:rPr>
        <w:t xml:space="preserve">[Counsel for Allied]: Yes, Your Honor. We object to the dismissal or refusal to charge for Paladin, or Mark </w:t>
      </w:r>
      <w:proofErr w:type="spellStart"/>
      <w:r>
        <w:rPr>
          <w:color w:val="000000"/>
        </w:rPr>
        <w:t>R</w:t>
      </w:r>
      <w:r>
        <w:rPr>
          <w:color w:val="000000"/>
        </w:rPr>
        <w:t>a</w:t>
      </w:r>
      <w:r>
        <w:rPr>
          <w:color w:val="000000"/>
        </w:rPr>
        <w:t>mun</w:t>
      </w:r>
      <w:proofErr w:type="spellEnd"/>
      <w:r>
        <w:rPr>
          <w:color w:val="000000"/>
        </w:rPr>
        <w:t>.</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left="180"/>
        <w:jc w:val="both"/>
        <w:rPr>
          <w:color w:val="000000"/>
          <w:sz w:val="24"/>
          <w:szCs w:val="24"/>
        </w:rPr>
      </w:pPr>
      <w:r>
        <w:rPr>
          <w:color w:val="000000"/>
        </w:rPr>
        <w:t>THE COURT: Okay. Well—</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left="180"/>
        <w:jc w:val="both"/>
        <w:rPr>
          <w:color w:val="000000"/>
          <w:sz w:val="24"/>
          <w:szCs w:val="24"/>
        </w:rPr>
      </w:pPr>
      <w:r>
        <w:rPr>
          <w:color w:val="000000"/>
        </w:rPr>
        <w:t>[Counsel for Genesis]: Well, we are not just talking about—</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left="180"/>
        <w:jc w:val="both"/>
        <w:rPr>
          <w:color w:val="000000"/>
          <w:sz w:val="24"/>
          <w:szCs w:val="24"/>
        </w:rPr>
      </w:pPr>
      <w:r>
        <w:rPr>
          <w:color w:val="000000"/>
        </w:rPr>
        <w:t>THE COURT: Yeah, we are talking about dismissing Paladin. I don't think there is any reason Paladin should have been in this case. There has been no evidence at all against Paladin, anything to link Paladin to Genesis. So I will grant the motion to dismiss Paladin.</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left="180"/>
        <w:jc w:val="both"/>
        <w:rPr>
          <w:color w:val="000000"/>
          <w:sz w:val="24"/>
          <w:szCs w:val="24"/>
        </w:rPr>
      </w:pPr>
      <w:r>
        <w:rPr>
          <w:color w:val="000000"/>
        </w:rPr>
        <w:t>* * *</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left="180"/>
        <w:jc w:val="both"/>
        <w:rPr>
          <w:color w:val="000000"/>
          <w:sz w:val="24"/>
          <w:szCs w:val="24"/>
        </w:rPr>
      </w:pPr>
      <w:r>
        <w:rPr>
          <w:color w:val="000000"/>
        </w:rPr>
        <w:t xml:space="preserve">[Counsel for Mark </w:t>
      </w:r>
      <w:proofErr w:type="spellStart"/>
      <w:r>
        <w:rPr>
          <w:color w:val="000000"/>
        </w:rPr>
        <w:t>Ramun</w:t>
      </w:r>
      <w:proofErr w:type="spellEnd"/>
      <w:r>
        <w:rPr>
          <w:color w:val="000000"/>
        </w:rPr>
        <w:t xml:space="preserve">]: Your Honor, do we need to put on the record Mark </w:t>
      </w:r>
      <w:proofErr w:type="spellStart"/>
      <w:r>
        <w:rPr>
          <w:color w:val="000000"/>
        </w:rPr>
        <w:t>Ramun's</w:t>
      </w:r>
      <w:proofErr w:type="spellEnd"/>
      <w:r>
        <w:rPr>
          <w:color w:val="000000"/>
        </w:rPr>
        <w:t xml:space="preserve"> not being—there is g</w:t>
      </w:r>
      <w:r>
        <w:rPr>
          <w:color w:val="000000"/>
        </w:rPr>
        <w:t>o</w:t>
      </w:r>
      <w:r>
        <w:rPr>
          <w:color w:val="000000"/>
        </w:rPr>
        <w:t xml:space="preserve">ing to be no instruction on Mark </w:t>
      </w:r>
      <w:proofErr w:type="spellStart"/>
      <w:r>
        <w:rPr>
          <w:color w:val="000000"/>
        </w:rPr>
        <w:t>Ramun</w:t>
      </w:r>
      <w:proofErr w:type="spellEnd"/>
      <w:r>
        <w:rPr>
          <w:color w:val="000000"/>
        </w:rPr>
        <w:t xml:space="preserve"> on punitive damages?</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left="180"/>
        <w:jc w:val="both"/>
        <w:rPr>
          <w:color w:val="000000"/>
          <w:sz w:val="24"/>
          <w:szCs w:val="24"/>
        </w:rPr>
      </w:pPr>
      <w:r>
        <w:rPr>
          <w:color w:val="000000"/>
        </w:rPr>
        <w:t>THE COURT: Yeah, go ahead, sure.</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left="180"/>
        <w:jc w:val="both"/>
        <w:rPr>
          <w:color w:val="000000"/>
          <w:sz w:val="24"/>
          <w:szCs w:val="24"/>
        </w:rPr>
      </w:pPr>
      <w:r>
        <w:rPr>
          <w:color w:val="000000"/>
        </w:rPr>
        <w:t xml:space="preserve">[Counsel for Mark </w:t>
      </w:r>
      <w:proofErr w:type="spellStart"/>
      <w:r>
        <w:rPr>
          <w:color w:val="000000"/>
        </w:rPr>
        <w:t>Ramun</w:t>
      </w:r>
      <w:proofErr w:type="spellEnd"/>
      <w:r>
        <w:rPr>
          <w:color w:val="000000"/>
        </w:rPr>
        <w:t xml:space="preserve">]: Yes, I am just confirming that there will be no instruction on punitive damages as it relates to Mark </w:t>
      </w:r>
      <w:proofErr w:type="spellStart"/>
      <w:r>
        <w:rPr>
          <w:color w:val="000000"/>
        </w:rPr>
        <w:t>Ramun</w:t>
      </w:r>
      <w:proofErr w:type="spellEnd"/>
      <w:r>
        <w:rPr>
          <w:color w:val="000000"/>
        </w:rPr>
        <w:t>.</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left="180"/>
        <w:jc w:val="both"/>
        <w:rPr>
          <w:color w:val="000000"/>
          <w:sz w:val="24"/>
          <w:szCs w:val="24"/>
        </w:rPr>
      </w:pPr>
      <w:r>
        <w:rPr>
          <w:color w:val="000000"/>
        </w:rPr>
        <w:t xml:space="preserve">THE COURT: Right. The Court is not going to include Mark </w:t>
      </w:r>
      <w:proofErr w:type="spellStart"/>
      <w:r>
        <w:rPr>
          <w:color w:val="000000"/>
        </w:rPr>
        <w:t>Ramun</w:t>
      </w:r>
      <w:proofErr w:type="spellEnd"/>
      <w:r>
        <w:rPr>
          <w:color w:val="000000"/>
        </w:rPr>
        <w:t xml:space="preserve"> in the verdict for punitive damages, only Genesis.</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left="180"/>
        <w:jc w:val="both"/>
        <w:rPr>
          <w:color w:val="000000"/>
          <w:sz w:val="24"/>
          <w:szCs w:val="24"/>
        </w:rPr>
      </w:pPr>
      <w:r>
        <w:rPr>
          <w:color w:val="000000"/>
        </w:rPr>
        <w:t xml:space="preserve">[Counsel for Mark </w:t>
      </w:r>
      <w:proofErr w:type="spellStart"/>
      <w:r>
        <w:rPr>
          <w:color w:val="000000"/>
        </w:rPr>
        <w:t>Ramun</w:t>
      </w:r>
      <w:proofErr w:type="spellEnd"/>
      <w:r>
        <w:rPr>
          <w:color w:val="000000"/>
        </w:rPr>
        <w:t>]: Right.</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left="180"/>
        <w:jc w:val="both"/>
        <w:rPr>
          <w:color w:val="000000"/>
          <w:sz w:val="24"/>
          <w:szCs w:val="24"/>
        </w:rPr>
      </w:pPr>
      <w:r>
        <w:rPr>
          <w:color w:val="000000"/>
        </w:rPr>
        <w:t>THE COURT: Right. All right. Bring the jury in.</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 xml:space="preserve">A2402, A2405. At best, Allied offered a vague objection regarding Mark </w:t>
      </w:r>
      <w:proofErr w:type="spellStart"/>
      <w:r>
        <w:rPr>
          <w:color w:val="000000"/>
        </w:rPr>
        <w:t>Ramun</w:t>
      </w:r>
      <w:proofErr w:type="spellEnd"/>
      <w:r>
        <w:rPr>
          <w:color w:val="000000"/>
        </w:rPr>
        <w:t xml:space="preserve"> in the context of dismissing Paladin entirely, and did not specifically object following the district court's clear ruling on the matter. Moreover, Allied identifies no plain error. This issue is therefore waived.</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jc w:val="both"/>
        <w:rPr>
          <w:color w:val="000000"/>
          <w:sz w:val="24"/>
          <w:szCs w:val="24"/>
        </w:rPr>
      </w:pPr>
      <w:r>
        <w:rPr>
          <w:b/>
          <w:bCs/>
          <w:color w:val="000000"/>
        </w:rPr>
        <w:t>2. The district court's evidentiary rulings</w:t>
      </w:r>
    </w:p>
    <w:p w:rsidR="00EA4A4C" w:rsidRDefault="00E31C04">
      <w:pPr>
        <w:widowControl w:val="0"/>
        <w:autoSpaceDE w:val="0"/>
        <w:autoSpaceDN w:val="0"/>
        <w:adjustRightInd w:val="0"/>
        <w:ind w:firstLine="360"/>
        <w:jc w:val="both"/>
        <w:rPr>
          <w:color w:val="000000"/>
          <w:sz w:val="24"/>
          <w:szCs w:val="24"/>
        </w:rPr>
      </w:pPr>
      <w:r>
        <w:rPr>
          <w:color w:val="000000"/>
        </w:rPr>
        <w:t xml:space="preserve">Allied also contends that a number of erroneous evidentiary rulings justify a new trial on the issue of punitive damages. First Br. 44–51; Third Br. 21–23. First, Allied argues that the district court erred in excluding deposition testimony from David </w:t>
      </w:r>
      <w:proofErr w:type="spellStart"/>
      <w:r>
        <w:rPr>
          <w:color w:val="000000"/>
        </w:rPr>
        <w:t>Palvere</w:t>
      </w:r>
      <w:proofErr w:type="spellEnd"/>
      <w:r>
        <w:rPr>
          <w:color w:val="000000"/>
        </w:rPr>
        <w:t xml:space="preserve"> (“</w:t>
      </w:r>
      <w:proofErr w:type="spellStart"/>
      <w:r>
        <w:rPr>
          <w:color w:val="000000"/>
        </w:rPr>
        <w:t>Palvere</w:t>
      </w:r>
      <w:proofErr w:type="spellEnd"/>
      <w:r>
        <w:rPr>
          <w:color w:val="000000"/>
        </w:rPr>
        <w:t>”), Genesis's Director of Business Development. First Br. 44–45. In his te</w:t>
      </w:r>
      <w:r>
        <w:rPr>
          <w:color w:val="000000"/>
        </w:rPr>
        <w:t>s</w:t>
      </w:r>
      <w:r>
        <w:rPr>
          <w:color w:val="000000"/>
        </w:rPr>
        <w:t xml:space="preserve">timony, </w:t>
      </w:r>
      <w:proofErr w:type="spellStart"/>
      <w:r>
        <w:rPr>
          <w:color w:val="000000"/>
        </w:rPr>
        <w:t>Palvere</w:t>
      </w:r>
      <w:proofErr w:type="spellEnd"/>
      <w:r>
        <w:rPr>
          <w:color w:val="000000"/>
        </w:rPr>
        <w:t xml:space="preserve"> expressed his concerns over hiring Mark </w:t>
      </w:r>
      <w:proofErr w:type="spellStart"/>
      <w:r>
        <w:rPr>
          <w:color w:val="000000"/>
        </w:rPr>
        <w:t>Ramun</w:t>
      </w:r>
      <w:proofErr w:type="spellEnd"/>
      <w:r>
        <w:rPr>
          <w:color w:val="000000"/>
        </w:rPr>
        <w:t>, “a young man that was competing against his fa</w:t>
      </w:r>
      <w:r>
        <w:rPr>
          <w:color w:val="000000"/>
        </w:rPr>
        <w:t>m</w:t>
      </w:r>
      <w:r>
        <w:rPr>
          <w:color w:val="000000"/>
        </w:rPr>
        <w:t>ily already in the marketplace and trying to sell his products through another company, A</w:t>
      </w:r>
      <w:proofErr w:type="gramStart"/>
      <w:r>
        <w:rPr>
          <w:color w:val="000000"/>
        </w:rPr>
        <w:t>-[</w:t>
      </w:r>
      <w:proofErr w:type="gramEnd"/>
      <w:r>
        <w:rPr>
          <w:color w:val="000000"/>
        </w:rPr>
        <w:t>W]</w:t>
      </w:r>
      <w:proofErr w:type="spellStart"/>
      <w:r>
        <w:rPr>
          <w:color w:val="000000"/>
        </w:rPr>
        <w:t>ard</w:t>
      </w:r>
      <w:proofErr w:type="spellEnd"/>
      <w:r>
        <w:rPr>
          <w:color w:val="000000"/>
        </w:rPr>
        <w:t xml:space="preserve"> [and] through Genesis, just didn't seem very ethical.” A624. Allied believes this testimony to be indicative of Genesis's willful mental state in acquiring </w:t>
      </w:r>
      <w:proofErr w:type="spellStart"/>
      <w:r>
        <w:rPr>
          <w:color w:val="000000"/>
        </w:rPr>
        <w:t>Allied's</w:t>
      </w:r>
      <w:proofErr w:type="spellEnd"/>
      <w:r>
        <w:rPr>
          <w:color w:val="000000"/>
        </w:rPr>
        <w:t xml:space="preserve"> trade secrets (suggesting that the company ignored internal concerns) and that it is admissible to impeach statements by Genesis's president, who testified that no one at Genesis objected to hiring Mark </w:t>
      </w:r>
      <w:proofErr w:type="spellStart"/>
      <w:r>
        <w:rPr>
          <w:color w:val="000000"/>
        </w:rPr>
        <w:t>Ramun</w:t>
      </w:r>
      <w:proofErr w:type="spellEnd"/>
      <w:r>
        <w:rPr>
          <w:color w:val="000000"/>
        </w:rPr>
        <w:t>. First Br. 45–46; A1933–A1934.</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As detailed above, district courts have broad discretion in admitting or excluding evidence, and even an erron</w:t>
      </w:r>
      <w:r>
        <w:rPr>
          <w:color w:val="000000"/>
        </w:rPr>
        <w:t>e</w:t>
      </w:r>
      <w:r>
        <w:rPr>
          <w:color w:val="000000"/>
        </w:rPr>
        <w:t>ous evidentiary ruling will not justify a new trial unless the appellant can show it would have caused a different r</w:t>
      </w:r>
      <w:r>
        <w:rPr>
          <w:color w:val="000000"/>
        </w:rPr>
        <w:t>e</w:t>
      </w:r>
      <w:r>
        <w:rPr>
          <w:color w:val="000000"/>
        </w:rPr>
        <w:t xml:space="preserve">sult. </w:t>
      </w:r>
      <w:hyperlink r:id="rId92" w:history="1">
        <w:proofErr w:type="gramStart"/>
        <w:r>
          <w:rPr>
            <w:i/>
            <w:iCs/>
            <w:color w:val="0000FF"/>
            <w:u w:val="single"/>
          </w:rPr>
          <w:t>United States v. Mack,</w:t>
        </w:r>
      </w:hyperlink>
      <w:hyperlink r:id="rId93" w:history="1">
        <w:r>
          <w:rPr>
            <w:color w:val="0000FF"/>
            <w:u w:val="single"/>
          </w:rPr>
          <w:t xml:space="preserve"> 258 F.3d 548, 555 (6th Cir.2001)</w:t>
        </w:r>
      </w:hyperlink>
      <w:r>
        <w:rPr>
          <w:color w:val="000000"/>
        </w:rPr>
        <w:t xml:space="preserve"> (noting district courts' “very broad discretion in dete</w:t>
      </w:r>
      <w:r>
        <w:rPr>
          <w:color w:val="000000"/>
        </w:rPr>
        <w:t>r</w:t>
      </w:r>
      <w:r>
        <w:rPr>
          <w:color w:val="000000"/>
        </w:rPr>
        <w:t>mining whether the danger of undue prejudice outweighs the probative value of the evidence” (internal quotation marks omitted)).</w:t>
      </w:r>
      <w:proofErr w:type="gramEnd"/>
      <w:r>
        <w:rPr>
          <w:color w:val="000000"/>
        </w:rPr>
        <w:t xml:space="preserve"> Here, the district court ruled that </w:t>
      </w:r>
      <w:proofErr w:type="spellStart"/>
      <w:r>
        <w:rPr>
          <w:color w:val="000000"/>
        </w:rPr>
        <w:t>Palvere's</w:t>
      </w:r>
      <w:proofErr w:type="spellEnd"/>
      <w:r>
        <w:rPr>
          <w:color w:val="000000"/>
        </w:rPr>
        <w:t xml:space="preserve"> testimony had “only slight, if any probative value” (gi</w:t>
      </w:r>
      <w:r>
        <w:rPr>
          <w:color w:val="000000"/>
        </w:rPr>
        <w:t>v</w:t>
      </w:r>
      <w:r>
        <w:rPr>
          <w:color w:val="000000"/>
        </w:rPr>
        <w:t xml:space="preserve">en that the testimony concerned hiring Mark </w:t>
      </w:r>
      <w:proofErr w:type="spellStart"/>
      <w:r>
        <w:rPr>
          <w:color w:val="000000"/>
        </w:rPr>
        <w:t>Ramun</w:t>
      </w:r>
      <w:proofErr w:type="spellEnd"/>
      <w:r>
        <w:rPr>
          <w:color w:val="000000"/>
        </w:rPr>
        <w:t xml:space="preserve"> and not the misappropriation itself) and posed a substantial risk of prejudicing defendants (inasmuch as it implied that Mark </w:t>
      </w:r>
      <w:proofErr w:type="spellStart"/>
      <w:r>
        <w:rPr>
          <w:color w:val="000000"/>
        </w:rPr>
        <w:t>Ramun</w:t>
      </w:r>
      <w:proofErr w:type="spellEnd"/>
      <w:r>
        <w:rPr>
          <w:color w:val="000000"/>
        </w:rPr>
        <w:t xml:space="preserve"> was an unethical person). </w:t>
      </w:r>
      <w:r>
        <w:rPr>
          <w:i/>
          <w:iCs/>
          <w:color w:val="000000"/>
        </w:rPr>
        <w:t xml:space="preserve">See </w:t>
      </w:r>
      <w:hyperlink r:id="rId94" w:history="1">
        <w:r>
          <w:rPr>
            <w:i/>
            <w:iCs/>
            <w:color w:val="0000FF"/>
            <w:u w:val="single"/>
          </w:rPr>
          <w:t>Allied,</w:t>
        </w:r>
      </w:hyperlink>
      <w:hyperlink r:id="rId95" w:history="1">
        <w:r>
          <w:rPr>
            <w:color w:val="0000FF"/>
            <w:u w:val="single"/>
          </w:rPr>
          <w:t xml:space="preserve"> 2010 WL 4818367, at *23–24</w:t>
        </w:r>
      </w:hyperlink>
      <w:r>
        <w:rPr>
          <w:color w:val="000000"/>
        </w:rPr>
        <w:t>. Allied has failed to demonstrate that the district court exceeded its wide discretion in reaching this reasonable conclusion.</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Allied next argues that the district court erred by excluding evidence of separate trade-secrets litigation between Genesis and another competitor, Stanley–</w:t>
      </w:r>
      <w:proofErr w:type="spellStart"/>
      <w:r>
        <w:rPr>
          <w:color w:val="000000"/>
        </w:rPr>
        <w:t>LaBounty</w:t>
      </w:r>
      <w:proofErr w:type="spellEnd"/>
      <w:r>
        <w:rPr>
          <w:color w:val="000000"/>
        </w:rPr>
        <w:t xml:space="preserve"> (“Stanley”). First Br. 46–49. In that action, Stanley challenged Genesis's use of the “shrink fit” component of a similar attachment device, arguing that Genesis had misappropria</w:t>
      </w:r>
      <w:r>
        <w:rPr>
          <w:color w:val="000000"/>
        </w:rPr>
        <w:t>t</w:t>
      </w:r>
      <w:r>
        <w:rPr>
          <w:color w:val="000000"/>
        </w:rPr>
        <w:t xml:space="preserve">ed its trade secret. First Br. 47–48; A275–A289. The case was settled without the admission of liability. A275–A289. Allied contends that the Stanley litigation was admissible to demonstrate that Genesis knew the information it obtained from Mark </w:t>
      </w:r>
      <w:proofErr w:type="spellStart"/>
      <w:r>
        <w:rPr>
          <w:color w:val="000000"/>
        </w:rPr>
        <w:t>Ramun</w:t>
      </w:r>
      <w:proofErr w:type="spellEnd"/>
      <w:r>
        <w:rPr>
          <w:color w:val="000000"/>
        </w:rPr>
        <w:t xml:space="preserve"> (including </w:t>
      </w:r>
      <w:proofErr w:type="spellStart"/>
      <w:r>
        <w:rPr>
          <w:color w:val="000000"/>
        </w:rPr>
        <w:t>Allied's</w:t>
      </w:r>
      <w:proofErr w:type="spellEnd"/>
      <w:r>
        <w:rPr>
          <w:color w:val="000000"/>
        </w:rPr>
        <w:t xml:space="preserve"> use of the “shrink fit”) was a trade secret, thus rendering its misa</w:t>
      </w:r>
      <w:r>
        <w:rPr>
          <w:color w:val="000000"/>
        </w:rPr>
        <w:t>p</w:t>
      </w:r>
      <w:r>
        <w:rPr>
          <w:color w:val="000000"/>
        </w:rPr>
        <w:t xml:space="preserve">propriation willful. First Br. 46–48. A court “may exclude relevant evidence if its probative value is substantially outweighed by a danger of ... unfair prejudice....” </w:t>
      </w:r>
      <w:hyperlink r:id="rId96" w:history="1">
        <w:proofErr w:type="spellStart"/>
        <w:r>
          <w:rPr>
            <w:color w:val="0000FF"/>
            <w:u w:val="single"/>
          </w:rPr>
          <w:t>Fed.R.Evid</w:t>
        </w:r>
        <w:proofErr w:type="spellEnd"/>
        <w:r>
          <w:rPr>
            <w:color w:val="0000FF"/>
            <w:u w:val="single"/>
          </w:rPr>
          <w:t>. 403</w:t>
        </w:r>
      </w:hyperlink>
      <w:r>
        <w:rPr>
          <w:color w:val="000000"/>
        </w:rPr>
        <w:t xml:space="preserve">. </w:t>
      </w:r>
      <w:proofErr w:type="gramStart"/>
      <w:r>
        <w:rPr>
          <w:color w:val="000000"/>
        </w:rPr>
        <w:t>As</w:t>
      </w:r>
      <w:proofErr w:type="gramEnd"/>
      <w:r>
        <w:rPr>
          <w:color w:val="000000"/>
        </w:rPr>
        <w:t xml:space="preserve"> the lower court noted, the Stanley litigation was settled without a finding that the “shrink fit” warranted trade-secret protection. Thus, the court concluded that the prejudicial value of the litigation evidence (suggesting that Genesis was routinely a defendant in misappropri</w:t>
      </w:r>
      <w:r>
        <w:rPr>
          <w:color w:val="000000"/>
        </w:rPr>
        <w:t>a</w:t>
      </w:r>
      <w:r>
        <w:rPr>
          <w:color w:val="000000"/>
        </w:rPr>
        <w:t>tion actions) outweighed its probative value (because there was no finding of liability). Again, Allied fails to demo</w:t>
      </w:r>
      <w:r>
        <w:rPr>
          <w:color w:val="000000"/>
        </w:rPr>
        <w:t>n</w:t>
      </w:r>
      <w:r>
        <w:rPr>
          <w:color w:val="000000"/>
        </w:rPr>
        <w:t>strate that the district court abused its discretion in this decision.</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Allied also argues that the Stanley litigation was admissible to impeach the testimony of Genesis's chief eng</w:t>
      </w:r>
      <w:r>
        <w:rPr>
          <w:color w:val="000000"/>
        </w:rPr>
        <w:t>i</w:t>
      </w:r>
      <w:r>
        <w:rPr>
          <w:color w:val="000000"/>
        </w:rPr>
        <w:t xml:space="preserve">neer who, despite having submitted an affidavit in the Stanley litigation, testified that he did not have knowledge of “whether anybody else in the attachment industry would consider a shrink fit a trade secret.” A2162. Regardless of the merits of the district court's decision, Allied has failed to show that this isolated evidentiary ruling regarding the engineer's statement would have resulted in a different jury verdict on the question of whether Genesis willfully and maliciously misappropriated </w:t>
      </w:r>
      <w:proofErr w:type="spellStart"/>
      <w:r>
        <w:rPr>
          <w:color w:val="000000"/>
        </w:rPr>
        <w:t>Allied's</w:t>
      </w:r>
      <w:proofErr w:type="spellEnd"/>
      <w:r>
        <w:rPr>
          <w:color w:val="000000"/>
        </w:rPr>
        <w:t xml:space="preserve"> trade secrets. In keeping with the court's standard of review, a new trial is not warranted on this basis.</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 xml:space="preserve">Finally, Allied argues that the district court erred in admitting evidence of the difficult relationship between John and Mark </w:t>
      </w:r>
      <w:proofErr w:type="spellStart"/>
      <w:r>
        <w:rPr>
          <w:color w:val="000000"/>
        </w:rPr>
        <w:t>Ramun</w:t>
      </w:r>
      <w:proofErr w:type="spellEnd"/>
      <w:r>
        <w:rPr>
          <w:color w:val="000000"/>
        </w:rPr>
        <w:t xml:space="preserve">. First Br. 49–51; Third Br. 22–23. As the lower court found, however, evidence concerning this father-son relationship was inevitable, given the facts of the case. More to the point, </w:t>
      </w:r>
      <w:proofErr w:type="gramStart"/>
      <w:r>
        <w:rPr>
          <w:color w:val="000000"/>
        </w:rPr>
        <w:t>Allied</w:t>
      </w:r>
      <w:proofErr w:type="gramEnd"/>
      <w:r>
        <w:rPr>
          <w:color w:val="000000"/>
        </w:rPr>
        <w:t xml:space="preserve"> has made no sho</w:t>
      </w:r>
      <w:r>
        <w:rPr>
          <w:color w:val="000000"/>
        </w:rPr>
        <w:t>w</w:t>
      </w:r>
      <w:r>
        <w:rPr>
          <w:color w:val="000000"/>
        </w:rPr>
        <w:t>ing (and it is doubtful) that the isolated evidence concerning these familial relations affected the jury's finding that Genesis did not act willfully or maliciously, and a new trial is not warranted on this basis.</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 xml:space="preserve">Allied similarly notes that counsel for Genesis and counsel for Mark </w:t>
      </w:r>
      <w:proofErr w:type="spellStart"/>
      <w:r>
        <w:rPr>
          <w:color w:val="000000"/>
        </w:rPr>
        <w:t>Ramun</w:t>
      </w:r>
      <w:proofErr w:type="spellEnd"/>
      <w:r>
        <w:rPr>
          <w:color w:val="000000"/>
        </w:rPr>
        <w:t xml:space="preserve"> made irrelevant and disparaging remarks regarding John </w:t>
      </w:r>
      <w:proofErr w:type="spellStart"/>
      <w:r>
        <w:rPr>
          <w:color w:val="000000"/>
        </w:rPr>
        <w:t>Ramun</w:t>
      </w:r>
      <w:proofErr w:type="spellEnd"/>
      <w:r>
        <w:rPr>
          <w:color w:val="000000"/>
        </w:rPr>
        <w:t xml:space="preserve"> in their opening and closing statements. First Br. 49–51. The record indeed reveals counsels' inappropriate remarks. A764 (“[</w:t>
      </w:r>
      <w:proofErr w:type="gramStart"/>
      <w:r>
        <w:rPr>
          <w:color w:val="000000"/>
        </w:rPr>
        <w:t>T]o</w:t>
      </w:r>
      <w:proofErr w:type="gramEnd"/>
      <w:r>
        <w:rPr>
          <w:color w:val="000000"/>
        </w:rPr>
        <w:t xml:space="preserve"> this day, John </w:t>
      </w:r>
      <w:proofErr w:type="spellStart"/>
      <w:r>
        <w:rPr>
          <w:color w:val="000000"/>
        </w:rPr>
        <w:t>Ramun</w:t>
      </w:r>
      <w:proofErr w:type="spellEnd"/>
      <w:r>
        <w:rPr>
          <w:color w:val="000000"/>
        </w:rPr>
        <w:t xml:space="preserve"> has never met his grandson.”); A2343 (“Don't encourage John </w:t>
      </w:r>
      <w:proofErr w:type="spellStart"/>
      <w:r>
        <w:rPr>
          <w:color w:val="000000"/>
        </w:rPr>
        <w:t>Ramun's</w:t>
      </w:r>
      <w:proofErr w:type="spellEnd"/>
      <w:r>
        <w:rPr>
          <w:color w:val="000000"/>
        </w:rPr>
        <w:t xml:space="preserve"> behavior. He's a bully.”). Though the court does not countenance such comments, we “may only set aside the verdict if ‘there is a reasonable probability that the verdict’ was influenced by those arguments.” </w:t>
      </w:r>
      <w:hyperlink r:id="rId97" w:history="1">
        <w:proofErr w:type="spellStart"/>
        <w:r>
          <w:rPr>
            <w:i/>
            <w:iCs/>
            <w:color w:val="0000FF"/>
            <w:u w:val="single"/>
          </w:rPr>
          <w:t>Bridgepower</w:t>
        </w:r>
        <w:proofErr w:type="spellEnd"/>
        <w:r>
          <w:rPr>
            <w:i/>
            <w:iCs/>
            <w:color w:val="0000FF"/>
            <w:u w:val="single"/>
          </w:rPr>
          <w:t xml:space="preserve"> Music, Inc. v. Justin Combs </w:t>
        </w:r>
        <w:proofErr w:type="spellStart"/>
        <w:r>
          <w:rPr>
            <w:i/>
            <w:iCs/>
            <w:color w:val="0000FF"/>
            <w:u w:val="single"/>
          </w:rPr>
          <w:t>Publ'g</w:t>
        </w:r>
        <w:proofErr w:type="spellEnd"/>
        <w:r>
          <w:rPr>
            <w:i/>
            <w:iCs/>
            <w:color w:val="0000FF"/>
            <w:u w:val="single"/>
          </w:rPr>
          <w:t>,</w:t>
        </w:r>
      </w:hyperlink>
      <w:hyperlink r:id="rId98" w:history="1">
        <w:r>
          <w:rPr>
            <w:color w:val="0000FF"/>
            <w:u w:val="single"/>
          </w:rPr>
          <w:t xml:space="preserve"> 507 F.3d 470, 478 (6th Cir.2007)</w:t>
        </w:r>
      </w:hyperlink>
      <w:r>
        <w:rPr>
          <w:color w:val="000000"/>
        </w:rPr>
        <w:t xml:space="preserve"> (quoting </w:t>
      </w:r>
      <w:hyperlink r:id="rId99" w:history="1">
        <w:r>
          <w:rPr>
            <w:i/>
            <w:iCs/>
            <w:color w:val="0000FF"/>
            <w:u w:val="single"/>
          </w:rPr>
          <w:t>Strickland v. Owens Corning,</w:t>
        </w:r>
      </w:hyperlink>
      <w:hyperlink r:id="rId100" w:history="1">
        <w:r>
          <w:rPr>
            <w:color w:val="0000FF"/>
            <w:u w:val="single"/>
          </w:rPr>
          <w:t xml:space="preserve"> 142 F.3d 353, 358 (6th Cir .1998)</w:t>
        </w:r>
      </w:hyperlink>
      <w:r>
        <w:rPr>
          <w:color w:val="000000"/>
        </w:rPr>
        <w:t>). In so deciding, the court looks to</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left="180"/>
        <w:jc w:val="both"/>
        <w:rPr>
          <w:color w:val="000000"/>
          <w:sz w:val="24"/>
          <w:szCs w:val="24"/>
        </w:rPr>
      </w:pPr>
      <w:proofErr w:type="gramStart"/>
      <w:r>
        <w:rPr>
          <w:color w:val="000000"/>
        </w:rPr>
        <w:t>the</w:t>
      </w:r>
      <w:proofErr w:type="gramEnd"/>
      <w:r>
        <w:rPr>
          <w:color w:val="000000"/>
        </w:rPr>
        <w:t xml:space="preserve"> totality of the circumstances, including the nature of the comments, their frequency, their possible relevancy to the real issues before the jury, the manner in which the parties and the court treated the comments, the strength of the case (e.g. whether it is a close case), and the verdict itself.</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 xml:space="preserve"> </w:t>
      </w:r>
      <w:hyperlink r:id="rId101" w:history="1">
        <w:proofErr w:type="gramStart"/>
        <w:r>
          <w:rPr>
            <w:i/>
            <w:iCs/>
            <w:color w:val="0000FF"/>
            <w:u w:val="single"/>
          </w:rPr>
          <w:t xml:space="preserve">Michigan First Credit Union v. </w:t>
        </w:r>
        <w:proofErr w:type="spellStart"/>
        <w:r>
          <w:rPr>
            <w:i/>
            <w:iCs/>
            <w:color w:val="0000FF"/>
            <w:u w:val="single"/>
          </w:rPr>
          <w:t>Cumis</w:t>
        </w:r>
        <w:proofErr w:type="spellEnd"/>
        <w:r>
          <w:rPr>
            <w:i/>
            <w:iCs/>
            <w:color w:val="0000FF"/>
            <w:u w:val="single"/>
          </w:rPr>
          <w:t xml:space="preserve"> Ins. </w:t>
        </w:r>
        <w:proofErr w:type="spellStart"/>
        <w:r>
          <w:rPr>
            <w:i/>
            <w:iCs/>
            <w:color w:val="0000FF"/>
            <w:u w:val="single"/>
          </w:rPr>
          <w:t>Soc'y</w:t>
        </w:r>
        <w:proofErr w:type="spellEnd"/>
        <w:r>
          <w:rPr>
            <w:i/>
            <w:iCs/>
            <w:color w:val="0000FF"/>
            <w:u w:val="single"/>
          </w:rPr>
          <w:t>, Inc.,</w:t>
        </w:r>
      </w:hyperlink>
      <w:hyperlink r:id="rId102" w:history="1">
        <w:r>
          <w:rPr>
            <w:color w:val="0000FF"/>
            <w:u w:val="single"/>
          </w:rPr>
          <w:t xml:space="preserve"> 641 F.3d 240, 249 (6th Cir.2011)</w:t>
        </w:r>
      </w:hyperlink>
      <w:r>
        <w:rPr>
          <w:color w:val="000000"/>
        </w:rPr>
        <w:t>.</w:t>
      </w:r>
      <w:proofErr w:type="gramEnd"/>
      <w:r>
        <w:rPr>
          <w:color w:val="000000"/>
        </w:rPr>
        <w:t xml:space="preserve"> Allied has failed to demonstrate that the jury's verdict on punitive damages was in any fashion influenced by these remarks. Given their infrequency and their lack of relevance to </w:t>
      </w:r>
      <w:proofErr w:type="gramStart"/>
      <w:r>
        <w:rPr>
          <w:color w:val="000000"/>
        </w:rPr>
        <w:t>Genesis's</w:t>
      </w:r>
      <w:proofErr w:type="gramEnd"/>
      <w:r>
        <w:rPr>
          <w:color w:val="000000"/>
        </w:rPr>
        <w:t xml:space="preserve"> and Mark </w:t>
      </w:r>
      <w:proofErr w:type="spellStart"/>
      <w:r>
        <w:rPr>
          <w:color w:val="000000"/>
        </w:rPr>
        <w:t>Ramun's</w:t>
      </w:r>
      <w:proofErr w:type="spellEnd"/>
      <w:r>
        <w:rPr>
          <w:color w:val="000000"/>
        </w:rPr>
        <w:t xml:space="preserve"> mental state, it is unlikely that they affected the jury's findings and a new trial is not warranted on this basis.</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jc w:val="both"/>
        <w:rPr>
          <w:color w:val="000000"/>
          <w:sz w:val="24"/>
          <w:szCs w:val="24"/>
        </w:rPr>
      </w:pPr>
      <w:r>
        <w:rPr>
          <w:b/>
          <w:bCs/>
          <w:color w:val="000000"/>
        </w:rPr>
        <w:t>3. The district court's decision on spoliation</w:t>
      </w:r>
    </w:p>
    <w:p w:rsidR="00EA4A4C" w:rsidRDefault="00E31C04">
      <w:pPr>
        <w:widowControl w:val="0"/>
        <w:autoSpaceDE w:val="0"/>
        <w:autoSpaceDN w:val="0"/>
        <w:adjustRightInd w:val="0"/>
        <w:ind w:firstLine="360"/>
        <w:jc w:val="both"/>
        <w:rPr>
          <w:color w:val="000000"/>
          <w:sz w:val="24"/>
          <w:szCs w:val="24"/>
        </w:rPr>
      </w:pPr>
      <w:r>
        <w:rPr>
          <w:color w:val="000000"/>
        </w:rPr>
        <w:t xml:space="preserve">Finally, Allied argues that a new trial on punitive damages is warranted based upon the district court's refusal to instruct the jury to “infer that the evidence destroyed would have disclosed facts adverse to Mark </w:t>
      </w:r>
      <w:proofErr w:type="spellStart"/>
      <w:r>
        <w:rPr>
          <w:color w:val="000000"/>
        </w:rPr>
        <w:t>Ramun</w:t>
      </w:r>
      <w:proofErr w:type="spellEnd"/>
      <w:r>
        <w:rPr>
          <w:color w:val="000000"/>
        </w:rPr>
        <w:t xml:space="preserve"> and Gen</w:t>
      </w:r>
      <w:r>
        <w:rPr>
          <w:color w:val="000000"/>
        </w:rPr>
        <w:t>e</w:t>
      </w:r>
      <w:r>
        <w:rPr>
          <w:color w:val="000000"/>
        </w:rPr>
        <w:t xml:space="preserve">sis, the parties that destroyed the evidence.” First Br. 51–53. </w:t>
      </w:r>
      <w:proofErr w:type="gramStart"/>
      <w:r>
        <w:rPr>
          <w:color w:val="000000"/>
        </w:rPr>
        <w:t xml:space="preserve">Allied notes that Mark </w:t>
      </w:r>
      <w:proofErr w:type="spellStart"/>
      <w:r>
        <w:rPr>
          <w:color w:val="000000"/>
        </w:rPr>
        <w:t>Ramun</w:t>
      </w:r>
      <w:proofErr w:type="spellEnd"/>
      <w:r>
        <w:rPr>
          <w:color w:val="000000"/>
        </w:rPr>
        <w:t xml:space="preserve"> admitted to destroying documents on his personal laptop upon learning of the instant action.</w:t>
      </w:r>
      <w:proofErr w:type="gramEnd"/>
      <w:r>
        <w:rPr>
          <w:color w:val="000000"/>
        </w:rPr>
        <w:t xml:space="preserve"> First. Br. 51–52. Genesis responds that there was no actual destruction of evidence, as all the documents Mark </w:t>
      </w:r>
      <w:proofErr w:type="spellStart"/>
      <w:r>
        <w:rPr>
          <w:color w:val="000000"/>
        </w:rPr>
        <w:t>Ramun</w:t>
      </w:r>
      <w:proofErr w:type="spellEnd"/>
      <w:r>
        <w:rPr>
          <w:color w:val="000000"/>
        </w:rPr>
        <w:t xml:space="preserve"> sought to destroy were backed-up els</w:t>
      </w:r>
      <w:r>
        <w:rPr>
          <w:color w:val="000000"/>
        </w:rPr>
        <w:t>e</w:t>
      </w:r>
      <w:r>
        <w:rPr>
          <w:color w:val="000000"/>
        </w:rPr>
        <w:t>where and later submitted during discovery, and thus that no (successful) spoliation occurred. Second Br. 56–57.</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“It is a well-established and long-standing principle of law that a party's intentional destruction of evidence re</w:t>
      </w:r>
      <w:r>
        <w:rPr>
          <w:color w:val="000000"/>
        </w:rPr>
        <w:t>l</w:t>
      </w:r>
      <w:r>
        <w:rPr>
          <w:color w:val="000000"/>
        </w:rPr>
        <w:t>evant to proof of an issue at trial can support an inference that the evidence would have been unfavorable to the pa</w:t>
      </w:r>
      <w:r>
        <w:rPr>
          <w:color w:val="000000"/>
        </w:rPr>
        <w:t>r</w:t>
      </w:r>
      <w:r>
        <w:rPr>
          <w:color w:val="000000"/>
        </w:rPr>
        <w:t xml:space="preserve">ty responsible for its destruction.” </w:t>
      </w:r>
      <w:hyperlink r:id="rId103" w:history="1">
        <w:proofErr w:type="spellStart"/>
        <w:proofErr w:type="gramStart"/>
        <w:r>
          <w:rPr>
            <w:i/>
            <w:iCs/>
            <w:color w:val="0000FF"/>
            <w:u w:val="single"/>
          </w:rPr>
          <w:t>Kronisch</w:t>
        </w:r>
        <w:proofErr w:type="spellEnd"/>
        <w:r>
          <w:rPr>
            <w:i/>
            <w:iCs/>
            <w:color w:val="0000FF"/>
            <w:u w:val="single"/>
          </w:rPr>
          <w:t xml:space="preserve"> v. United States,</w:t>
        </w:r>
      </w:hyperlink>
      <w:hyperlink r:id="rId104" w:history="1">
        <w:r>
          <w:rPr>
            <w:color w:val="0000FF"/>
            <w:u w:val="single"/>
          </w:rPr>
          <w:t xml:space="preserve"> 150 F.3d 112, 126 (2nd Cir.1998)</w:t>
        </w:r>
      </w:hyperlink>
      <w:r>
        <w:rPr>
          <w:color w:val="000000"/>
        </w:rPr>
        <w:t>.</w:t>
      </w:r>
      <w:proofErr w:type="gramEnd"/>
      <w:r>
        <w:rPr>
          <w:color w:val="000000"/>
        </w:rPr>
        <w:t xml:space="preserve"> The district court has broad discretion when deciding whether to issue an adverse-inference instruction. </w:t>
      </w:r>
      <w:r>
        <w:rPr>
          <w:i/>
          <w:iCs/>
          <w:color w:val="000000"/>
        </w:rPr>
        <w:t xml:space="preserve">See </w:t>
      </w:r>
      <w:hyperlink r:id="rId105" w:history="1">
        <w:r>
          <w:rPr>
            <w:i/>
            <w:iCs/>
            <w:color w:val="0000FF"/>
            <w:u w:val="single"/>
          </w:rPr>
          <w:t xml:space="preserve">Adkins v. </w:t>
        </w:r>
        <w:proofErr w:type="spellStart"/>
        <w:r>
          <w:rPr>
            <w:i/>
            <w:iCs/>
            <w:color w:val="0000FF"/>
            <w:u w:val="single"/>
          </w:rPr>
          <w:t>Wolever</w:t>
        </w:r>
        <w:proofErr w:type="spellEnd"/>
        <w:r>
          <w:rPr>
            <w:i/>
            <w:iCs/>
            <w:color w:val="0000FF"/>
            <w:u w:val="single"/>
          </w:rPr>
          <w:t>,</w:t>
        </w:r>
      </w:hyperlink>
      <w:hyperlink r:id="rId106" w:history="1">
        <w:r>
          <w:rPr>
            <w:color w:val="0000FF"/>
            <w:u w:val="single"/>
          </w:rPr>
          <w:t xml:space="preserve"> 554 F.3d 650, 652–53 (6th Cir.2009)</w:t>
        </w:r>
      </w:hyperlink>
      <w:r>
        <w:rPr>
          <w:color w:val="000000"/>
        </w:rPr>
        <w:t xml:space="preserve"> (en banc). For the jury to receive an adverse-inference instruction, the </w:t>
      </w:r>
      <w:proofErr w:type="spellStart"/>
      <w:r>
        <w:rPr>
          <w:color w:val="000000"/>
        </w:rPr>
        <w:t>nonspolia</w:t>
      </w:r>
      <w:r>
        <w:rPr>
          <w:color w:val="000000"/>
        </w:rPr>
        <w:t>t</w:t>
      </w:r>
      <w:r>
        <w:rPr>
          <w:color w:val="000000"/>
        </w:rPr>
        <w:t>ing</w:t>
      </w:r>
      <w:proofErr w:type="spellEnd"/>
      <w:r>
        <w:rPr>
          <w:color w:val="000000"/>
        </w:rPr>
        <w:t xml:space="preserve"> party must make “some showing indicating that the destroyed evidence would have been relevant to the contes</w:t>
      </w:r>
      <w:r>
        <w:rPr>
          <w:color w:val="000000"/>
        </w:rPr>
        <w:t>t</w:t>
      </w:r>
      <w:r>
        <w:rPr>
          <w:color w:val="000000"/>
        </w:rPr>
        <w:t xml:space="preserve">ed issue,” </w:t>
      </w:r>
      <w:hyperlink r:id="rId107" w:history="1">
        <w:proofErr w:type="spellStart"/>
        <w:r>
          <w:rPr>
            <w:i/>
            <w:iCs/>
            <w:color w:val="0000FF"/>
            <w:u w:val="single"/>
          </w:rPr>
          <w:t>Beaven</w:t>
        </w:r>
        <w:proofErr w:type="spellEnd"/>
        <w:r>
          <w:rPr>
            <w:i/>
            <w:iCs/>
            <w:color w:val="0000FF"/>
            <w:u w:val="single"/>
          </w:rPr>
          <w:t xml:space="preserve"> v. U.S. Dep't of Justice,</w:t>
        </w:r>
      </w:hyperlink>
      <w:hyperlink r:id="rId108" w:history="1">
        <w:r>
          <w:rPr>
            <w:color w:val="0000FF"/>
            <w:u w:val="single"/>
          </w:rPr>
          <w:t xml:space="preserve"> 622 F.3d 540, 554 (6th Cir.2010)</w:t>
        </w:r>
      </w:hyperlink>
      <w:r>
        <w:rPr>
          <w:color w:val="000000"/>
        </w:rPr>
        <w:t xml:space="preserve"> (quoting </w:t>
      </w:r>
      <w:hyperlink r:id="rId109" w:history="1">
        <w:proofErr w:type="spellStart"/>
        <w:r>
          <w:rPr>
            <w:i/>
            <w:iCs/>
            <w:color w:val="0000FF"/>
            <w:u w:val="single"/>
          </w:rPr>
          <w:t>Kronisch</w:t>
        </w:r>
        <w:proofErr w:type="spellEnd"/>
        <w:r>
          <w:rPr>
            <w:i/>
            <w:iCs/>
            <w:color w:val="0000FF"/>
            <w:u w:val="single"/>
          </w:rPr>
          <w:t>,</w:t>
        </w:r>
      </w:hyperlink>
      <w:hyperlink r:id="rId110" w:history="1">
        <w:r>
          <w:rPr>
            <w:color w:val="0000FF"/>
            <w:u w:val="single"/>
          </w:rPr>
          <w:t xml:space="preserve"> 150 F.3d at 127),</w:t>
        </w:r>
      </w:hyperlink>
      <w:r>
        <w:rPr>
          <w:color w:val="000000"/>
        </w:rPr>
        <w:t xml:space="preserve"> namely, in this case, whether Genesis acted willfully or maliciously. Allied has made no such showing, and it is doubtful that these (Allied-produced) documents would reveal Genesis's state of mind. The district court, therefore, did not abuse its discretion.</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jc w:val="both"/>
        <w:rPr>
          <w:color w:val="000000"/>
          <w:sz w:val="24"/>
          <w:szCs w:val="24"/>
        </w:rPr>
      </w:pPr>
      <w:r>
        <w:rPr>
          <w:b/>
          <w:bCs/>
          <w:color w:val="000000"/>
        </w:rPr>
        <w:t xml:space="preserve">E. </w:t>
      </w:r>
      <w:proofErr w:type="spellStart"/>
      <w:r>
        <w:rPr>
          <w:b/>
          <w:bCs/>
          <w:color w:val="000000"/>
        </w:rPr>
        <w:t>Allied's</w:t>
      </w:r>
      <w:proofErr w:type="spellEnd"/>
      <w:r>
        <w:rPr>
          <w:b/>
          <w:bCs/>
          <w:color w:val="000000"/>
        </w:rPr>
        <w:t xml:space="preserve"> Motion for Attorney's Fees and Prejudgment Interest</w:t>
      </w:r>
    </w:p>
    <w:p w:rsidR="00EA4A4C" w:rsidRDefault="00E31C04">
      <w:pPr>
        <w:widowControl w:val="0"/>
        <w:autoSpaceDE w:val="0"/>
        <w:autoSpaceDN w:val="0"/>
        <w:adjustRightInd w:val="0"/>
        <w:ind w:firstLine="360"/>
        <w:jc w:val="both"/>
        <w:rPr>
          <w:color w:val="000000"/>
          <w:sz w:val="24"/>
          <w:szCs w:val="24"/>
        </w:rPr>
      </w:pPr>
      <w:r>
        <w:rPr>
          <w:color w:val="000000"/>
        </w:rPr>
        <w:t xml:space="preserve">Allied also requests that we reverse the district court's refusal to award attorney's fees. </w:t>
      </w:r>
      <w:proofErr w:type="gramStart"/>
      <w:r>
        <w:rPr>
          <w:color w:val="000000"/>
        </w:rPr>
        <w:t>First Br. 53.</w:t>
      </w:r>
      <w:proofErr w:type="gramEnd"/>
      <w:r>
        <w:rPr>
          <w:color w:val="000000"/>
        </w:rPr>
        <w:t xml:space="preserve"> The OUTSA allows the district court to award attorney's fees upon a finding of “willful and malicious misappropriation.” § 1333.64(C). Because the jury reasonably found that Genesis did not act willfully or maliciously, </w:t>
      </w:r>
      <w:proofErr w:type="gramStart"/>
      <w:r>
        <w:rPr>
          <w:color w:val="000000"/>
        </w:rPr>
        <w:t>Allied</w:t>
      </w:r>
      <w:proofErr w:type="gramEnd"/>
      <w:r>
        <w:rPr>
          <w:color w:val="000000"/>
        </w:rPr>
        <w:t xml:space="preserve"> is not ent</w:t>
      </w:r>
      <w:r>
        <w:rPr>
          <w:color w:val="000000"/>
        </w:rPr>
        <w:t>i</w:t>
      </w:r>
      <w:r>
        <w:rPr>
          <w:color w:val="000000"/>
        </w:rPr>
        <w:t>tled to fees.</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 xml:space="preserve">Finally, Allied states that its motion for prejudgment interest pursuant to </w:t>
      </w:r>
      <w:hyperlink r:id="rId111" w:history="1">
        <w:r>
          <w:rPr>
            <w:color w:val="0000FF"/>
            <w:u w:val="single"/>
          </w:rPr>
          <w:t xml:space="preserve">Ohio </w:t>
        </w:r>
        <w:proofErr w:type="spellStart"/>
        <w:r>
          <w:rPr>
            <w:color w:val="0000FF"/>
            <w:u w:val="single"/>
          </w:rPr>
          <w:t>Rev.Code</w:t>
        </w:r>
        <w:proofErr w:type="spellEnd"/>
        <w:r>
          <w:rPr>
            <w:color w:val="0000FF"/>
            <w:u w:val="single"/>
          </w:rPr>
          <w:t xml:space="preserve"> Ann. § 1343.03(C)</w:t>
        </w:r>
      </w:hyperlink>
      <w:r>
        <w:rPr>
          <w:color w:val="000000"/>
        </w:rPr>
        <w:t xml:space="preserve"> should be addressed anew upon a retrial on damages. </w:t>
      </w:r>
      <w:proofErr w:type="gramStart"/>
      <w:r>
        <w:rPr>
          <w:color w:val="000000"/>
        </w:rPr>
        <w:t>First Br. 54.</w:t>
      </w:r>
      <w:proofErr w:type="gramEnd"/>
      <w:r>
        <w:rPr>
          <w:color w:val="000000"/>
        </w:rPr>
        <w:t xml:space="preserve"> Because the case does not warrant a new trial, </w:t>
      </w:r>
      <w:proofErr w:type="spellStart"/>
      <w:r>
        <w:rPr>
          <w:color w:val="000000"/>
        </w:rPr>
        <w:t>Allied's</w:t>
      </w:r>
      <w:proofErr w:type="spellEnd"/>
      <w:r>
        <w:rPr>
          <w:color w:val="000000"/>
        </w:rPr>
        <w:t xml:space="preserve"> (abbreviated) request is moot.</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jc w:val="both"/>
        <w:rPr>
          <w:color w:val="000000"/>
          <w:sz w:val="24"/>
          <w:szCs w:val="24"/>
        </w:rPr>
      </w:pPr>
      <w:r>
        <w:rPr>
          <w:b/>
          <w:bCs/>
          <w:color w:val="000000"/>
        </w:rPr>
        <w:t>F. Genesis's Motion to Vacate the Jury Finding on Misappropriation</w:t>
      </w:r>
    </w:p>
    <w:p w:rsidR="00EA4A4C" w:rsidRDefault="00E31C04">
      <w:pPr>
        <w:widowControl w:val="0"/>
        <w:autoSpaceDE w:val="0"/>
        <w:autoSpaceDN w:val="0"/>
        <w:adjustRightInd w:val="0"/>
        <w:ind w:firstLine="360"/>
        <w:jc w:val="both"/>
        <w:rPr>
          <w:color w:val="000000"/>
          <w:sz w:val="24"/>
          <w:szCs w:val="24"/>
        </w:rPr>
      </w:pPr>
      <w:r>
        <w:rPr>
          <w:color w:val="000000"/>
        </w:rPr>
        <w:t>Genesis cross-appeals the denial of its renewed motion for judgment as a matter of law. Second Br. 64–83. Genesis argues that a reasonable jury could not have found it liable for misappropriation under the OUTSA, as the relevant components of the Allied MT did not fit the statutory definition of trade secrets. Second Br. 64–83.</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 xml:space="preserve">To prevail on a claim under the OUTSA, a plaintiff must establish “(1) the existence of a trade secret; (2) the acquisition of a trade secret as a result of a confidential relationship; and (3) the unauthorized use of a trade secret.” </w:t>
      </w:r>
      <w:hyperlink r:id="rId112" w:history="1">
        <w:r>
          <w:rPr>
            <w:i/>
            <w:iCs/>
            <w:color w:val="0000FF"/>
            <w:u w:val="single"/>
          </w:rPr>
          <w:t xml:space="preserve">Heartland Home Fin., Inc. v. Allied Home Mort. </w:t>
        </w:r>
        <w:proofErr w:type="gramStart"/>
        <w:r>
          <w:rPr>
            <w:i/>
            <w:iCs/>
            <w:color w:val="0000FF"/>
            <w:u w:val="single"/>
          </w:rPr>
          <w:t>Capital Corp.,</w:t>
        </w:r>
      </w:hyperlink>
      <w:hyperlink r:id="rId113" w:history="1">
        <w:r>
          <w:rPr>
            <w:color w:val="0000FF"/>
            <w:u w:val="single"/>
          </w:rPr>
          <w:t xml:space="preserve"> 258 F. </w:t>
        </w:r>
        <w:proofErr w:type="spellStart"/>
        <w:r>
          <w:rPr>
            <w:color w:val="0000FF"/>
            <w:u w:val="single"/>
          </w:rPr>
          <w:t>App'x</w:t>
        </w:r>
        <w:proofErr w:type="spellEnd"/>
        <w:r>
          <w:rPr>
            <w:color w:val="0000FF"/>
            <w:u w:val="single"/>
          </w:rPr>
          <w:t xml:space="preserve"> 860, 861 (6th Cir.2008)</w:t>
        </w:r>
      </w:hyperlink>
      <w:r>
        <w:rPr>
          <w:color w:val="000000"/>
        </w:rPr>
        <w:t>.</w:t>
      </w:r>
      <w:proofErr w:type="gramEnd"/>
      <w:r>
        <w:rPr>
          <w:color w:val="000000"/>
        </w:rPr>
        <w:t xml:space="preserve"> The statute defines “trade secrets” as information ... that satisfies both of the following:</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left="180"/>
        <w:jc w:val="both"/>
        <w:rPr>
          <w:color w:val="000000"/>
          <w:sz w:val="24"/>
          <w:szCs w:val="24"/>
        </w:rPr>
      </w:pPr>
      <w:r>
        <w:rPr>
          <w:color w:val="000000"/>
        </w:rPr>
        <w:t>(1) It derives independent economic value, actual or potential, from not being generally known to, and not being readily ascertainable by proper means by, other persons who can obtain economic value from its disclosure or use.</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left="180"/>
        <w:jc w:val="both"/>
        <w:rPr>
          <w:color w:val="000000"/>
          <w:sz w:val="24"/>
          <w:szCs w:val="24"/>
        </w:rPr>
      </w:pPr>
      <w:r>
        <w:rPr>
          <w:color w:val="000000"/>
        </w:rPr>
        <w:t>(2) It is the subject of efforts that are reasonable under the circumstances to maintain its secrecy.</w:t>
      </w:r>
    </w:p>
    <w:p w:rsidR="00EA4A4C" w:rsidRDefault="00EA4A4C">
      <w:pPr>
        <w:widowControl w:val="0"/>
        <w:autoSpaceDE w:val="0"/>
        <w:autoSpaceDN w:val="0"/>
        <w:adjustRightInd w:val="0"/>
        <w:rPr>
          <w:color w:val="000000"/>
          <w:sz w:val="24"/>
          <w:szCs w:val="24"/>
        </w:rPr>
      </w:pPr>
    </w:p>
    <w:p w:rsidR="00EA4A4C" w:rsidRDefault="0052192E">
      <w:pPr>
        <w:widowControl w:val="0"/>
        <w:autoSpaceDE w:val="0"/>
        <w:autoSpaceDN w:val="0"/>
        <w:adjustRightInd w:val="0"/>
        <w:ind w:firstLine="360"/>
        <w:jc w:val="both"/>
        <w:rPr>
          <w:color w:val="000000"/>
          <w:sz w:val="24"/>
          <w:szCs w:val="24"/>
        </w:rPr>
      </w:pPr>
      <w:hyperlink r:id="rId114" w:history="1">
        <w:proofErr w:type="gramStart"/>
        <w:r w:rsidR="00E31C04">
          <w:rPr>
            <w:color w:val="0000FF"/>
            <w:u w:val="single"/>
          </w:rPr>
          <w:t xml:space="preserve">Ohio </w:t>
        </w:r>
        <w:proofErr w:type="spellStart"/>
        <w:r w:rsidR="00E31C04">
          <w:rPr>
            <w:color w:val="0000FF"/>
            <w:u w:val="single"/>
          </w:rPr>
          <w:t>Rev.Code</w:t>
        </w:r>
        <w:proofErr w:type="spellEnd"/>
        <w:r w:rsidR="00E31C04">
          <w:rPr>
            <w:color w:val="0000FF"/>
            <w:u w:val="single"/>
          </w:rPr>
          <w:t xml:space="preserve"> Ann. § 1333.61(D)</w:t>
        </w:r>
      </w:hyperlink>
      <w:r w:rsidR="00E31C04">
        <w:rPr>
          <w:color w:val="000000"/>
        </w:rPr>
        <w:t>.</w:t>
      </w:r>
      <w:proofErr w:type="gramEnd"/>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jc w:val="both"/>
        <w:rPr>
          <w:color w:val="000000"/>
          <w:sz w:val="24"/>
          <w:szCs w:val="24"/>
        </w:rPr>
      </w:pPr>
      <w:r>
        <w:rPr>
          <w:b/>
          <w:bCs/>
          <w:color w:val="000000"/>
        </w:rPr>
        <w:t xml:space="preserve">1. Disclosure in </w:t>
      </w:r>
      <w:proofErr w:type="spellStart"/>
      <w:r>
        <w:rPr>
          <w:b/>
          <w:bCs/>
          <w:color w:val="000000"/>
        </w:rPr>
        <w:t>Allied's</w:t>
      </w:r>
      <w:proofErr w:type="spellEnd"/>
      <w:r>
        <w:rPr>
          <w:b/>
          <w:bCs/>
          <w:color w:val="000000"/>
        </w:rPr>
        <w:t xml:space="preserve"> Patents</w:t>
      </w:r>
    </w:p>
    <w:p w:rsidR="00EA4A4C" w:rsidRDefault="00E31C04">
      <w:pPr>
        <w:widowControl w:val="0"/>
        <w:autoSpaceDE w:val="0"/>
        <w:autoSpaceDN w:val="0"/>
        <w:adjustRightInd w:val="0"/>
        <w:ind w:firstLine="360"/>
        <w:jc w:val="both"/>
        <w:rPr>
          <w:color w:val="000000"/>
          <w:sz w:val="24"/>
          <w:szCs w:val="24"/>
        </w:rPr>
      </w:pPr>
      <w:r>
        <w:rPr>
          <w:color w:val="000000"/>
        </w:rPr>
        <w:t xml:space="preserve">Genesis argues that the Allied MT lost trade-secret status when </w:t>
      </w:r>
      <w:proofErr w:type="gramStart"/>
      <w:r>
        <w:rPr>
          <w:color w:val="000000"/>
        </w:rPr>
        <w:t>Allied</w:t>
      </w:r>
      <w:proofErr w:type="gramEnd"/>
      <w:r>
        <w:rPr>
          <w:color w:val="000000"/>
        </w:rPr>
        <w:t xml:space="preserve"> filed its April 2001 patent application, which predates Mark </w:t>
      </w:r>
      <w:proofErr w:type="spellStart"/>
      <w:r>
        <w:rPr>
          <w:color w:val="000000"/>
        </w:rPr>
        <w:t>Ramun's</w:t>
      </w:r>
      <w:proofErr w:type="spellEnd"/>
      <w:r>
        <w:rPr>
          <w:color w:val="000000"/>
        </w:rPr>
        <w:t xml:space="preserve"> joining Genesis. Second Br. 65–68; Fourth Br. 5–6. First, Genesis avers that the rel</w:t>
      </w:r>
      <w:r>
        <w:rPr>
          <w:color w:val="000000"/>
        </w:rPr>
        <w:t>e</w:t>
      </w:r>
      <w:r>
        <w:rPr>
          <w:color w:val="000000"/>
        </w:rPr>
        <w:t xml:space="preserve">vant information in the GATOR 34—a schematic of the Allied MT contained on one of the misappropriated discs and that Allied avers contains protectable trade secrets—was already disclosed in certain figures provided in </w:t>
      </w:r>
      <w:proofErr w:type="spellStart"/>
      <w:r>
        <w:rPr>
          <w:color w:val="000000"/>
        </w:rPr>
        <w:t>Allied's</w:t>
      </w:r>
      <w:proofErr w:type="spellEnd"/>
      <w:r>
        <w:rPr>
          <w:color w:val="000000"/>
        </w:rPr>
        <w:t xml:space="preserve"> patent applications. Second Br. 66–68. Additionally, Genesis argues that the two elements of the Allied MT—the “one-piece extended shaft” and the manner in which the “pivot group” operates—are disclosed elsewhere in the p</w:t>
      </w:r>
      <w:r>
        <w:rPr>
          <w:color w:val="000000"/>
        </w:rPr>
        <w:t>a</w:t>
      </w:r>
      <w:r>
        <w:rPr>
          <w:color w:val="000000"/>
        </w:rPr>
        <w:t>tents. Second Br. 70–71, 74–75.</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 xml:space="preserve">As noted, information that has been publicly disclosed, including through the filing of patent applications, is no longer eligible for trade-secret protection. </w:t>
      </w:r>
      <w:r>
        <w:rPr>
          <w:i/>
          <w:iCs/>
          <w:color w:val="000000"/>
        </w:rPr>
        <w:t xml:space="preserve">See, e.g., </w:t>
      </w:r>
      <w:hyperlink r:id="rId115" w:history="1">
        <w:r>
          <w:rPr>
            <w:i/>
            <w:iCs/>
            <w:color w:val="0000FF"/>
            <w:u w:val="single"/>
          </w:rPr>
          <w:t xml:space="preserve">Rogers Indus. Prods. </w:t>
        </w:r>
        <w:proofErr w:type="gramStart"/>
        <w:r>
          <w:rPr>
            <w:i/>
            <w:iCs/>
            <w:color w:val="0000FF"/>
            <w:u w:val="single"/>
          </w:rPr>
          <w:t>Inc. v. HF Rubber Mach., Inc.,</w:t>
        </w:r>
      </w:hyperlink>
      <w:hyperlink r:id="rId116" w:history="1">
        <w:r>
          <w:rPr>
            <w:color w:val="0000FF"/>
            <w:u w:val="single"/>
          </w:rPr>
          <w:t xml:space="preserve"> 936 N.E.2d 122, 126 (Ohio Ct.App.2010)</w:t>
        </w:r>
      </w:hyperlink>
      <w:r>
        <w:rPr>
          <w:color w:val="000000"/>
        </w:rPr>
        <w:t>.</w:t>
      </w:r>
      <w:proofErr w:type="gramEnd"/>
      <w:r>
        <w:rPr>
          <w:color w:val="000000"/>
        </w:rPr>
        <w:t xml:space="preserve"> “Trade-secret protection is not lost, however, for processes or specifications related to the device that are not disclosed in the published patent materials.” </w:t>
      </w:r>
      <w:r>
        <w:rPr>
          <w:i/>
          <w:iCs/>
          <w:color w:val="000000"/>
        </w:rPr>
        <w:t>Id.</w:t>
      </w:r>
      <w:r>
        <w:rPr>
          <w:color w:val="000000"/>
        </w:rPr>
        <w:t xml:space="preserve"> (citation omitted). </w:t>
      </w:r>
      <w:hyperlink w:anchor="Document1zzB00322029589217" w:history="1">
        <w:proofErr w:type="gramStart"/>
        <w:r>
          <w:rPr>
            <w:color w:val="0000FF"/>
            <w:u w:val="single"/>
            <w:vertAlign w:val="superscript"/>
          </w:rPr>
          <w:t>FN2</w:t>
        </w:r>
      </w:hyperlink>
      <w:bookmarkStart w:id="5" w:name="Document1zzF00322029589217"/>
      <w:bookmarkEnd w:id="5"/>
      <w:r>
        <w:rPr>
          <w:color w:val="000000"/>
        </w:rPr>
        <w:t xml:space="preserve"> In addition, this court has found that a defendant may not avoid a finding of misappropriation based upon a public patent if the defendant does not, in fact</w:t>
      </w:r>
      <w:proofErr w:type="gramEnd"/>
      <w:r>
        <w:rPr>
          <w:color w:val="000000"/>
        </w:rPr>
        <w:t xml:space="preserve">, </w:t>
      </w:r>
      <w:proofErr w:type="gramStart"/>
      <w:r>
        <w:rPr>
          <w:color w:val="000000"/>
        </w:rPr>
        <w:t>obtain information from that patent</w:t>
      </w:r>
      <w:proofErr w:type="gramEnd"/>
      <w:r>
        <w:rPr>
          <w:color w:val="000000"/>
        </w:rPr>
        <w:t xml:space="preserve">. </w:t>
      </w:r>
      <w:r>
        <w:rPr>
          <w:i/>
          <w:iCs/>
          <w:color w:val="000000"/>
        </w:rPr>
        <w:t xml:space="preserve">See </w:t>
      </w:r>
      <w:hyperlink r:id="rId117" w:history="1">
        <w:r>
          <w:rPr>
            <w:i/>
            <w:iCs/>
            <w:color w:val="0000FF"/>
            <w:u w:val="single"/>
          </w:rPr>
          <w:t>Vitro Corp. of Am. v. Hall Chem. Co.,</w:t>
        </w:r>
      </w:hyperlink>
      <w:hyperlink r:id="rId118" w:history="1">
        <w:r>
          <w:rPr>
            <w:color w:val="0000FF"/>
            <w:u w:val="single"/>
          </w:rPr>
          <w:t xml:space="preserve"> 254 F.2d 787, 793 (6th Cir.1958)</w:t>
        </w:r>
      </w:hyperlink>
      <w:r>
        <w:rPr>
          <w:color w:val="000000"/>
        </w:rPr>
        <w:t xml:space="preserve"> (“It matters not that defendants could have gained their knowledge from a study of the expired patent and plaintiffs' publicly marketed product. The fact is that they did not.”)</w:t>
      </w:r>
      <w:proofErr w:type="gramStart"/>
      <w:r>
        <w:rPr>
          <w:color w:val="000000"/>
        </w:rPr>
        <w:t>;</w:t>
      </w:r>
      <w:proofErr w:type="gramEnd"/>
      <w:r>
        <w:rPr>
          <w:color w:val="000000"/>
        </w:rPr>
        <w:t xml:space="preserve"> </w:t>
      </w:r>
      <w:r>
        <w:rPr>
          <w:i/>
          <w:iCs/>
          <w:color w:val="000000"/>
        </w:rPr>
        <w:t xml:space="preserve">see also </w:t>
      </w:r>
      <w:hyperlink r:id="rId119" w:history="1">
        <w:r>
          <w:rPr>
            <w:i/>
            <w:iCs/>
            <w:color w:val="0000FF"/>
            <w:u w:val="single"/>
          </w:rPr>
          <w:t xml:space="preserve">Novak v. </w:t>
        </w:r>
        <w:proofErr w:type="spellStart"/>
        <w:r>
          <w:rPr>
            <w:i/>
            <w:iCs/>
            <w:color w:val="0000FF"/>
            <w:u w:val="single"/>
          </w:rPr>
          <w:t>Farneman</w:t>
        </w:r>
        <w:proofErr w:type="spellEnd"/>
        <w:r>
          <w:rPr>
            <w:i/>
            <w:iCs/>
            <w:color w:val="0000FF"/>
            <w:u w:val="single"/>
          </w:rPr>
          <w:t>,</w:t>
        </w:r>
      </w:hyperlink>
      <w:hyperlink r:id="rId120" w:history="1">
        <w:r>
          <w:rPr>
            <w:color w:val="0000FF"/>
            <w:u w:val="single"/>
          </w:rPr>
          <w:t xml:space="preserve"> No. 10–768, 2010 WL 4643002, at *5 n. 7 (</w:t>
        </w:r>
        <w:proofErr w:type="spellStart"/>
        <w:r>
          <w:rPr>
            <w:color w:val="0000FF"/>
            <w:u w:val="single"/>
          </w:rPr>
          <w:t>S.D.Ohio</w:t>
        </w:r>
        <w:proofErr w:type="spellEnd"/>
        <w:r>
          <w:rPr>
            <w:color w:val="0000FF"/>
            <w:u w:val="single"/>
          </w:rPr>
          <w:t xml:space="preserve"> Nov. 9, 2010)</w:t>
        </w:r>
      </w:hyperlink>
      <w:r>
        <w:rPr>
          <w:color w:val="000000"/>
        </w:rPr>
        <w:t>.</w:t>
      </w:r>
    </w:p>
    <w:p w:rsidR="00EA4A4C" w:rsidRDefault="00EA4A4C">
      <w:pPr>
        <w:widowControl w:val="0"/>
        <w:autoSpaceDE w:val="0"/>
        <w:autoSpaceDN w:val="0"/>
        <w:adjustRightInd w:val="0"/>
        <w:rPr>
          <w:color w:val="000000"/>
          <w:sz w:val="24"/>
          <w:szCs w:val="24"/>
        </w:rPr>
      </w:pPr>
    </w:p>
    <w:p w:rsidR="00EA4A4C" w:rsidRDefault="0052192E">
      <w:pPr>
        <w:widowControl w:val="0"/>
        <w:autoSpaceDE w:val="0"/>
        <w:autoSpaceDN w:val="0"/>
        <w:adjustRightInd w:val="0"/>
        <w:ind w:left="720"/>
        <w:jc w:val="both"/>
        <w:rPr>
          <w:color w:val="000000"/>
          <w:sz w:val="24"/>
          <w:szCs w:val="24"/>
        </w:rPr>
      </w:pPr>
      <w:hyperlink w:anchor="Document1zzF00322029589217" w:history="1">
        <w:r w:rsidR="00E31C04">
          <w:rPr>
            <w:color w:val="0000FF"/>
            <w:u w:val="single"/>
          </w:rPr>
          <w:t>FN2.</w:t>
        </w:r>
      </w:hyperlink>
      <w:bookmarkStart w:id="6" w:name="Document1zzB00322029589217"/>
      <w:bookmarkEnd w:id="6"/>
      <w:r w:rsidR="00E31C04">
        <w:rPr>
          <w:color w:val="000000"/>
        </w:rPr>
        <w:t xml:space="preserve"> The court in </w:t>
      </w:r>
      <w:r w:rsidR="00E31C04">
        <w:rPr>
          <w:i/>
          <w:iCs/>
          <w:color w:val="000000"/>
        </w:rPr>
        <w:t>Rogers Industrial Products</w:t>
      </w:r>
      <w:r w:rsidR="00E31C04">
        <w:rPr>
          <w:color w:val="000000"/>
        </w:rPr>
        <w:t xml:space="preserve"> relies on the district court's opinion in </w:t>
      </w:r>
      <w:proofErr w:type="gramStart"/>
      <w:r w:rsidR="00E31C04">
        <w:rPr>
          <w:i/>
          <w:iCs/>
          <w:color w:val="000000"/>
        </w:rPr>
        <w:t>Allied</w:t>
      </w:r>
      <w:proofErr w:type="gramEnd"/>
      <w:r w:rsidR="00E31C04">
        <w:rPr>
          <w:color w:val="000000"/>
        </w:rPr>
        <w:t xml:space="preserve"> for this propos</w:t>
      </w:r>
      <w:r w:rsidR="00E31C04">
        <w:rPr>
          <w:color w:val="000000"/>
        </w:rPr>
        <w:t>i</w:t>
      </w:r>
      <w:r w:rsidR="00E31C04">
        <w:rPr>
          <w:color w:val="000000"/>
        </w:rPr>
        <w:t>tion. Because the Ohio Court of Appeals has adopted this proposition, we properly recite it here.</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 xml:space="preserve">Below, Allied presented sufficient evidence (including testimony from John </w:t>
      </w:r>
      <w:proofErr w:type="spellStart"/>
      <w:r>
        <w:rPr>
          <w:color w:val="000000"/>
        </w:rPr>
        <w:t>Ramun</w:t>
      </w:r>
      <w:proofErr w:type="spellEnd"/>
      <w:r>
        <w:rPr>
          <w:color w:val="000000"/>
        </w:rPr>
        <w:t xml:space="preserve"> and Genesis's own expert) that the GATOR 34 schematic contained information not available in the figures </w:t>
      </w:r>
      <w:proofErr w:type="gramStart"/>
      <w:r>
        <w:rPr>
          <w:color w:val="000000"/>
        </w:rPr>
        <w:t>Allied</w:t>
      </w:r>
      <w:proofErr w:type="gramEnd"/>
      <w:r>
        <w:rPr>
          <w:color w:val="000000"/>
        </w:rPr>
        <w:t xml:space="preserve"> provided in its patent appl</w:t>
      </w:r>
      <w:r>
        <w:rPr>
          <w:color w:val="000000"/>
        </w:rPr>
        <w:t>i</w:t>
      </w:r>
      <w:r>
        <w:rPr>
          <w:color w:val="000000"/>
        </w:rPr>
        <w:t xml:space="preserve">cations. </w:t>
      </w:r>
      <w:proofErr w:type="gramStart"/>
      <w:r>
        <w:rPr>
          <w:color w:val="000000"/>
        </w:rPr>
        <w:t>A872–A873, A1091–A1092, A2033.</w:t>
      </w:r>
      <w:proofErr w:type="gramEnd"/>
      <w:r>
        <w:rPr>
          <w:color w:val="000000"/>
        </w:rPr>
        <w:t xml:space="preserve"> For instance, Allied produced evidence that the GATOR 34—unlike the information contained in the patent applications—was scalable and would thus allow a competitor to duplicate the tool. A872–A873, A2033. The jury similarly received evidence that the one-piece extended shaft was not fully disclosed in </w:t>
      </w:r>
      <w:proofErr w:type="spellStart"/>
      <w:proofErr w:type="gramStart"/>
      <w:r>
        <w:rPr>
          <w:color w:val="000000"/>
        </w:rPr>
        <w:t>Allied</w:t>
      </w:r>
      <w:proofErr w:type="gramEnd"/>
      <w:r>
        <w:rPr>
          <w:color w:val="000000"/>
        </w:rPr>
        <w:t>'s</w:t>
      </w:r>
      <w:proofErr w:type="spellEnd"/>
      <w:r>
        <w:rPr>
          <w:color w:val="000000"/>
        </w:rPr>
        <w:t xml:space="preserve"> patents. A1611. Moreover, Allied presented evidence that Genesis's engineers did not rely on </w:t>
      </w:r>
      <w:proofErr w:type="spellStart"/>
      <w:r>
        <w:rPr>
          <w:color w:val="000000"/>
        </w:rPr>
        <w:t>Allied's</w:t>
      </w:r>
      <w:proofErr w:type="spellEnd"/>
      <w:r>
        <w:rPr>
          <w:color w:val="000000"/>
        </w:rPr>
        <w:t xml:space="preserve"> patents to develop the LXP or </w:t>
      </w:r>
      <w:proofErr w:type="spellStart"/>
      <w:r>
        <w:rPr>
          <w:color w:val="000000"/>
        </w:rPr>
        <w:t>Versi</w:t>
      </w:r>
      <w:proofErr w:type="spellEnd"/>
      <w:r>
        <w:rPr>
          <w:color w:val="000000"/>
        </w:rPr>
        <w:t>–Pro, A1554, and may not avoid a finding of misappropriation by arg</w:t>
      </w:r>
      <w:r>
        <w:rPr>
          <w:color w:val="000000"/>
        </w:rPr>
        <w:t>u</w:t>
      </w:r>
      <w:r>
        <w:rPr>
          <w:color w:val="000000"/>
        </w:rPr>
        <w:t xml:space="preserve">ing disclosure in </w:t>
      </w:r>
      <w:proofErr w:type="spellStart"/>
      <w:r>
        <w:rPr>
          <w:color w:val="000000"/>
        </w:rPr>
        <w:t>Allied's</w:t>
      </w:r>
      <w:proofErr w:type="spellEnd"/>
      <w:r>
        <w:rPr>
          <w:color w:val="000000"/>
        </w:rPr>
        <w:t xml:space="preserve"> patents.</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jc w:val="both"/>
        <w:rPr>
          <w:color w:val="000000"/>
          <w:sz w:val="24"/>
          <w:szCs w:val="24"/>
        </w:rPr>
      </w:pPr>
      <w:r>
        <w:rPr>
          <w:b/>
          <w:bCs/>
          <w:color w:val="000000"/>
        </w:rPr>
        <w:t>2. Particular features of the Allied MT</w:t>
      </w:r>
    </w:p>
    <w:p w:rsidR="00EA4A4C" w:rsidRDefault="00E31C04">
      <w:pPr>
        <w:widowControl w:val="0"/>
        <w:autoSpaceDE w:val="0"/>
        <w:autoSpaceDN w:val="0"/>
        <w:adjustRightInd w:val="0"/>
        <w:ind w:firstLine="360"/>
        <w:jc w:val="both"/>
        <w:rPr>
          <w:color w:val="000000"/>
          <w:sz w:val="24"/>
          <w:szCs w:val="24"/>
        </w:rPr>
      </w:pPr>
      <w:r>
        <w:rPr>
          <w:color w:val="000000"/>
        </w:rPr>
        <w:t xml:space="preserve">Genesis also avers that certain aspects of the Allied MT are not trade secrets. First, Genesis contends that the Allied MT's use of the “shrink fit” (a combination of a metal tube and a shaft that allows the shaft to expand and contract based upon heat) is commonly known and thus not protectable. Second Br. 68–70. The jury was, however, presented with testimony from, </w:t>
      </w:r>
      <w:r>
        <w:rPr>
          <w:i/>
          <w:iCs/>
          <w:color w:val="000000"/>
        </w:rPr>
        <w:t>inter alia,</w:t>
      </w:r>
      <w:r>
        <w:rPr>
          <w:color w:val="000000"/>
        </w:rPr>
        <w:t xml:space="preserve"> John </w:t>
      </w:r>
      <w:proofErr w:type="spellStart"/>
      <w:r>
        <w:rPr>
          <w:color w:val="000000"/>
        </w:rPr>
        <w:t>Ramun</w:t>
      </w:r>
      <w:proofErr w:type="spellEnd"/>
      <w:r>
        <w:rPr>
          <w:color w:val="000000"/>
        </w:rPr>
        <w:t xml:space="preserve"> and </w:t>
      </w:r>
      <w:proofErr w:type="spellStart"/>
      <w:proofErr w:type="gramStart"/>
      <w:r>
        <w:rPr>
          <w:color w:val="000000"/>
        </w:rPr>
        <w:t>Allied</w:t>
      </w:r>
      <w:proofErr w:type="gramEnd"/>
      <w:r>
        <w:rPr>
          <w:color w:val="000000"/>
        </w:rPr>
        <w:t>'s</w:t>
      </w:r>
      <w:proofErr w:type="spellEnd"/>
      <w:r>
        <w:rPr>
          <w:color w:val="000000"/>
        </w:rPr>
        <w:t xml:space="preserve"> expert that Allied made unique use of the “shrink fit” that other manufacturers had not utilized previously. A822, A1522–A1528. While some novelty is r</w:t>
      </w:r>
      <w:r>
        <w:rPr>
          <w:color w:val="000000"/>
        </w:rPr>
        <w:t>e</w:t>
      </w:r>
      <w:r>
        <w:rPr>
          <w:color w:val="000000"/>
        </w:rPr>
        <w:t xml:space="preserve">quired for information to constitute a trade secret, “a new combination of known steps or processes can be entitled to trade secret protection.” </w:t>
      </w:r>
      <w:hyperlink r:id="rId121" w:history="1">
        <w:r>
          <w:rPr>
            <w:i/>
            <w:iCs/>
            <w:color w:val="0000FF"/>
            <w:u w:val="single"/>
          </w:rPr>
          <w:t xml:space="preserve">Arco Indus. Corp. v. </w:t>
        </w:r>
        <w:proofErr w:type="spellStart"/>
        <w:r>
          <w:rPr>
            <w:i/>
            <w:iCs/>
            <w:color w:val="0000FF"/>
            <w:u w:val="single"/>
          </w:rPr>
          <w:t>Chemcast</w:t>
        </w:r>
        <w:proofErr w:type="spellEnd"/>
        <w:r>
          <w:rPr>
            <w:i/>
            <w:iCs/>
            <w:color w:val="0000FF"/>
            <w:u w:val="single"/>
          </w:rPr>
          <w:t xml:space="preserve"> Corp.,</w:t>
        </w:r>
      </w:hyperlink>
      <w:hyperlink r:id="rId122" w:history="1">
        <w:r>
          <w:rPr>
            <w:color w:val="0000FF"/>
            <w:u w:val="single"/>
          </w:rPr>
          <w:t xml:space="preserve"> 633 F.2d 435, 442 (6th Cir.1980)</w:t>
        </w:r>
      </w:hyperlink>
      <w:r>
        <w:rPr>
          <w:color w:val="000000"/>
        </w:rPr>
        <w:t xml:space="preserve">; </w:t>
      </w:r>
      <w:r>
        <w:rPr>
          <w:i/>
          <w:iCs/>
          <w:color w:val="000000"/>
        </w:rPr>
        <w:t xml:space="preserve">accord </w:t>
      </w:r>
      <w:hyperlink r:id="rId123" w:history="1">
        <w:r>
          <w:rPr>
            <w:i/>
            <w:iCs/>
            <w:color w:val="0000FF"/>
            <w:u w:val="single"/>
          </w:rPr>
          <w:t>Mike's Train House, Inc. v. Lionel, LLC,</w:t>
        </w:r>
      </w:hyperlink>
      <w:hyperlink r:id="rId124" w:history="1">
        <w:r>
          <w:rPr>
            <w:color w:val="0000FF"/>
            <w:u w:val="single"/>
          </w:rPr>
          <w:t xml:space="preserve"> 472 F.3d 398, 411 (6th Cir.2006)</w:t>
        </w:r>
      </w:hyperlink>
      <w:r>
        <w:rPr>
          <w:color w:val="000000"/>
        </w:rPr>
        <w:t>. The jury was presented with a sufficient evide</w:t>
      </w:r>
      <w:r>
        <w:rPr>
          <w:color w:val="000000"/>
        </w:rPr>
        <w:t>n</w:t>
      </w:r>
      <w:r>
        <w:rPr>
          <w:color w:val="000000"/>
        </w:rPr>
        <w:t xml:space="preserve">tiary basis from which to conclude that </w:t>
      </w:r>
      <w:proofErr w:type="spellStart"/>
      <w:proofErr w:type="gramStart"/>
      <w:r>
        <w:rPr>
          <w:color w:val="000000"/>
        </w:rPr>
        <w:t>Allied</w:t>
      </w:r>
      <w:proofErr w:type="gramEnd"/>
      <w:r>
        <w:rPr>
          <w:color w:val="000000"/>
        </w:rPr>
        <w:t>'s</w:t>
      </w:r>
      <w:proofErr w:type="spellEnd"/>
      <w:r>
        <w:rPr>
          <w:color w:val="000000"/>
        </w:rPr>
        <w:t xml:space="preserve"> use of the “shrink fit” was a protectable trade secret.</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 xml:space="preserve">Genesis also argues that the LXP and </w:t>
      </w:r>
      <w:proofErr w:type="spellStart"/>
      <w:r>
        <w:rPr>
          <w:color w:val="000000"/>
        </w:rPr>
        <w:t>Versi</w:t>
      </w:r>
      <w:proofErr w:type="spellEnd"/>
      <w:r>
        <w:rPr>
          <w:color w:val="000000"/>
        </w:rPr>
        <w:t>–Pro do not use the one-piece extended shaft or roller-thrust bea</w:t>
      </w:r>
      <w:r>
        <w:rPr>
          <w:color w:val="000000"/>
        </w:rPr>
        <w:t>r</w:t>
      </w:r>
      <w:r>
        <w:rPr>
          <w:color w:val="000000"/>
        </w:rPr>
        <w:t xml:space="preserve">ings (both of which Allied identified as trade secrets). Second Br. 72–74. </w:t>
      </w:r>
      <w:proofErr w:type="spellStart"/>
      <w:r>
        <w:rPr>
          <w:color w:val="000000"/>
        </w:rPr>
        <w:t>Allied's</w:t>
      </w:r>
      <w:proofErr w:type="spellEnd"/>
      <w:r>
        <w:rPr>
          <w:color w:val="000000"/>
        </w:rPr>
        <w:t xml:space="preserve"> expert witness, however, testified to the contrary, stating the LXP uses the thrust bearings in the same manner as the Allied MT and that the </w:t>
      </w:r>
      <w:proofErr w:type="spellStart"/>
      <w:r>
        <w:rPr>
          <w:color w:val="000000"/>
        </w:rPr>
        <w:t>Versi</w:t>
      </w:r>
      <w:proofErr w:type="spellEnd"/>
      <w:r>
        <w:rPr>
          <w:color w:val="000000"/>
        </w:rPr>
        <w:t>–Pro uses the one-piece extended shaft. A1533, A1631–A1632. Moreover, Genesis's own witness, a professor of mecha</w:t>
      </w:r>
      <w:r>
        <w:rPr>
          <w:color w:val="000000"/>
        </w:rPr>
        <w:t>n</w:t>
      </w:r>
      <w:r>
        <w:rPr>
          <w:color w:val="000000"/>
        </w:rPr>
        <w:t xml:space="preserve">ical engineering, testified that he believed both the LXP and </w:t>
      </w:r>
      <w:proofErr w:type="spellStart"/>
      <w:r>
        <w:rPr>
          <w:color w:val="000000"/>
        </w:rPr>
        <w:t>Versi</w:t>
      </w:r>
      <w:proofErr w:type="spellEnd"/>
      <w:r>
        <w:rPr>
          <w:color w:val="000000"/>
        </w:rPr>
        <w:t xml:space="preserve">–Pro made use of the one-piece extended shaft. A2050. Similarly, Genesis argues that the manner in which the “main shaft” of the Allied MT is “retained in the pivot group” is too vague to be a trade secret. Second Br. 76–77. Again, </w:t>
      </w:r>
      <w:proofErr w:type="spellStart"/>
      <w:r>
        <w:rPr>
          <w:color w:val="000000"/>
        </w:rPr>
        <w:t>Allied's</w:t>
      </w:r>
      <w:proofErr w:type="spellEnd"/>
      <w:r>
        <w:rPr>
          <w:color w:val="000000"/>
        </w:rPr>
        <w:t xml:space="preserve"> expert testified to the contrary. A1536–A1537. Finally, Genesis argues that </w:t>
      </w:r>
      <w:proofErr w:type="spellStart"/>
      <w:proofErr w:type="gramStart"/>
      <w:r>
        <w:rPr>
          <w:color w:val="000000"/>
        </w:rPr>
        <w:t>Allied</w:t>
      </w:r>
      <w:proofErr w:type="gramEnd"/>
      <w:r>
        <w:rPr>
          <w:color w:val="000000"/>
        </w:rPr>
        <w:t>'s</w:t>
      </w:r>
      <w:proofErr w:type="spellEnd"/>
      <w:r>
        <w:rPr>
          <w:color w:val="000000"/>
        </w:rPr>
        <w:t xml:space="preserve"> business plan for the Allied MT does not constitute a trade s</w:t>
      </w:r>
      <w:r>
        <w:rPr>
          <w:color w:val="000000"/>
        </w:rPr>
        <w:t>e</w:t>
      </w:r>
      <w:r>
        <w:rPr>
          <w:color w:val="000000"/>
        </w:rPr>
        <w:t>cret because it has no value to Genesis. Second Br. 77–83. Yet again, Allied presented evidence to the contrary, demonstrating that the business plan contained actual cost and production data and details concerning the inner workings and the functionality of the Allied MT. A865–A869. Presented with this evidence, a reasonable jury could have concluded that the business plan constitutes a protectable trade secret.</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 xml:space="preserve">It is neither the province of this court to weigh the evidence presented at trial nor to allow </w:t>
      </w:r>
      <w:proofErr w:type="spellStart"/>
      <w:r>
        <w:rPr>
          <w:color w:val="000000"/>
        </w:rPr>
        <w:t>relitigation</w:t>
      </w:r>
      <w:proofErr w:type="spellEnd"/>
      <w:r>
        <w:rPr>
          <w:color w:val="000000"/>
        </w:rPr>
        <w:t xml:space="preserve"> of claims properly heard below. Notably, most of Genesis's arguments regarding misappropriation were heard and fairly r</w:t>
      </w:r>
      <w:r>
        <w:rPr>
          <w:color w:val="000000"/>
        </w:rPr>
        <w:t>e</w:t>
      </w:r>
      <w:r>
        <w:rPr>
          <w:color w:val="000000"/>
        </w:rPr>
        <w:t xml:space="preserve">jected by the district court in its denial of summary judgment. Accordingly, we find that a reasonable jury could have found these components of the Allied MT and </w:t>
      </w:r>
      <w:proofErr w:type="spellStart"/>
      <w:r>
        <w:rPr>
          <w:color w:val="000000"/>
        </w:rPr>
        <w:t>Allied's</w:t>
      </w:r>
      <w:proofErr w:type="spellEnd"/>
      <w:r>
        <w:rPr>
          <w:color w:val="000000"/>
        </w:rPr>
        <w:t xml:space="preserve"> business plan constituted trade secrets at the time Gen</w:t>
      </w:r>
      <w:r>
        <w:rPr>
          <w:color w:val="000000"/>
        </w:rPr>
        <w:t>e</w:t>
      </w:r>
      <w:r>
        <w:rPr>
          <w:color w:val="000000"/>
        </w:rPr>
        <w:t xml:space="preserve">sis hired Mark </w:t>
      </w:r>
      <w:proofErr w:type="spellStart"/>
      <w:r>
        <w:rPr>
          <w:color w:val="000000"/>
        </w:rPr>
        <w:t>Ramun</w:t>
      </w:r>
      <w:proofErr w:type="spellEnd"/>
      <w:r>
        <w:rPr>
          <w:color w:val="000000"/>
        </w:rPr>
        <w:t>, and were therefore entitled to protection under the OUTSA.</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jc w:val="both"/>
        <w:rPr>
          <w:color w:val="000000"/>
          <w:sz w:val="24"/>
          <w:szCs w:val="24"/>
        </w:rPr>
      </w:pPr>
      <w:r>
        <w:rPr>
          <w:b/>
          <w:bCs/>
          <w:color w:val="000000"/>
        </w:rPr>
        <w:t>G. Genesis's Motion for a New Trial on Misappropriation</w:t>
      </w:r>
    </w:p>
    <w:p w:rsidR="00EA4A4C" w:rsidRDefault="00E31C04">
      <w:pPr>
        <w:widowControl w:val="0"/>
        <w:autoSpaceDE w:val="0"/>
        <w:autoSpaceDN w:val="0"/>
        <w:adjustRightInd w:val="0"/>
        <w:ind w:firstLine="360"/>
        <w:jc w:val="both"/>
        <w:rPr>
          <w:color w:val="000000"/>
          <w:sz w:val="24"/>
          <w:szCs w:val="24"/>
        </w:rPr>
      </w:pPr>
      <w:r>
        <w:rPr>
          <w:color w:val="000000"/>
        </w:rPr>
        <w:t>Finally, Genesis asks the court to remand for a new trial on misappropriation if the jury's unjust-enrichment award is reinstated, proffering three arguments as support. Second Br. 83–92. First, Genesis argues that the district court erred by determining as a matter of law that the Allied MT owner's manual, distributed to some customers, was confidential. Second Br. 85–89. Relying on a confidentiality stamp placed on certain pages,</w:t>
      </w:r>
      <w:hyperlink w:anchor="Document1zzB00432029589217" w:history="1">
        <w:r>
          <w:rPr>
            <w:color w:val="0000FF"/>
            <w:u w:val="single"/>
            <w:vertAlign w:val="superscript"/>
          </w:rPr>
          <w:t>FN3</w:t>
        </w:r>
      </w:hyperlink>
      <w:bookmarkStart w:id="7" w:name="Document1zzF00432029589217"/>
      <w:bookmarkEnd w:id="7"/>
      <w:r>
        <w:rPr>
          <w:color w:val="000000"/>
        </w:rPr>
        <w:t xml:space="preserve"> the district court determined the owner's manual to be a “limited, confidential disclosure” of product information, and did not const</w:t>
      </w:r>
      <w:r>
        <w:rPr>
          <w:color w:val="000000"/>
        </w:rPr>
        <w:t>i</w:t>
      </w:r>
      <w:r>
        <w:rPr>
          <w:color w:val="000000"/>
        </w:rPr>
        <w:t xml:space="preserve">tute the public disclosure that would eliminate the Allied MT's trade-secret status. A2466. Genesis contends that the district court thereby deprived Genesis of the opportunity to rely on the owner's manual to argue that </w:t>
      </w:r>
      <w:proofErr w:type="gramStart"/>
      <w:r>
        <w:rPr>
          <w:color w:val="000000"/>
        </w:rPr>
        <w:t>Allied</w:t>
      </w:r>
      <w:proofErr w:type="gramEnd"/>
      <w:r>
        <w:rPr>
          <w:color w:val="000000"/>
        </w:rPr>
        <w:t xml:space="preserve"> failed to take reasonable steps to maintain the secrecy of its information. Second Br. 88; Fourth Br. 29.</w:t>
      </w:r>
    </w:p>
    <w:p w:rsidR="00EA4A4C" w:rsidRDefault="00EA4A4C">
      <w:pPr>
        <w:widowControl w:val="0"/>
        <w:autoSpaceDE w:val="0"/>
        <w:autoSpaceDN w:val="0"/>
        <w:adjustRightInd w:val="0"/>
        <w:rPr>
          <w:color w:val="000000"/>
          <w:sz w:val="24"/>
          <w:szCs w:val="24"/>
        </w:rPr>
      </w:pPr>
    </w:p>
    <w:p w:rsidR="00EA4A4C" w:rsidRDefault="0052192E">
      <w:pPr>
        <w:widowControl w:val="0"/>
        <w:autoSpaceDE w:val="0"/>
        <w:autoSpaceDN w:val="0"/>
        <w:adjustRightInd w:val="0"/>
        <w:ind w:left="720"/>
        <w:jc w:val="both"/>
        <w:rPr>
          <w:color w:val="000000"/>
          <w:sz w:val="24"/>
          <w:szCs w:val="24"/>
        </w:rPr>
      </w:pPr>
      <w:hyperlink w:anchor="Document1zzF00432029589217" w:history="1">
        <w:r w:rsidR="00E31C04">
          <w:rPr>
            <w:color w:val="0000FF"/>
            <w:u w:val="single"/>
          </w:rPr>
          <w:t>FN3.</w:t>
        </w:r>
      </w:hyperlink>
      <w:bookmarkStart w:id="8" w:name="Document1zzB00432029589217"/>
      <w:bookmarkEnd w:id="8"/>
      <w:r w:rsidR="00E31C04">
        <w:rPr>
          <w:color w:val="000000"/>
        </w:rPr>
        <w:t xml:space="preserve"> Specifically, the stamp </w:t>
      </w:r>
      <w:proofErr w:type="gramStart"/>
      <w:r w:rsidR="00E31C04">
        <w:rPr>
          <w:color w:val="000000"/>
        </w:rPr>
        <w:t>states that</w:t>
      </w:r>
      <w:proofErr w:type="gramEnd"/>
      <w:r w:rsidR="00E31C04">
        <w:rPr>
          <w:color w:val="000000"/>
        </w:rPr>
        <w:t xml:space="preserve"> “this drawing and all information thereon is the sole property of A</w:t>
      </w:r>
      <w:r w:rsidR="00E31C04">
        <w:rPr>
          <w:color w:val="000000"/>
        </w:rPr>
        <w:t>l</w:t>
      </w:r>
      <w:r w:rsidR="00E31C04">
        <w:rPr>
          <w:color w:val="000000"/>
        </w:rPr>
        <w:t>lied. It is loaned confidentially with the clear understanding that it will not be copied, will be returned upon request and will not be used directly or indirectly in any way detrimental to [</w:t>
      </w:r>
      <w:proofErr w:type="spellStart"/>
      <w:r w:rsidR="00E31C04">
        <w:rPr>
          <w:color w:val="000000"/>
        </w:rPr>
        <w:t>Allied's</w:t>
      </w:r>
      <w:proofErr w:type="spellEnd"/>
      <w:r w:rsidR="00E31C04">
        <w:rPr>
          <w:color w:val="000000"/>
        </w:rPr>
        <w:t xml:space="preserve">] interest.” </w:t>
      </w:r>
      <w:hyperlink r:id="rId125" w:history="1">
        <w:r w:rsidR="00E31C04">
          <w:rPr>
            <w:i/>
            <w:iCs/>
            <w:color w:val="0000FF"/>
            <w:u w:val="single"/>
          </w:rPr>
          <w:t>Allied Erecting &amp; Dismantling Co.,</w:t>
        </w:r>
      </w:hyperlink>
      <w:hyperlink r:id="rId126" w:history="1">
        <w:r w:rsidR="00E31C04">
          <w:rPr>
            <w:color w:val="0000FF"/>
            <w:u w:val="single"/>
          </w:rPr>
          <w:t xml:space="preserve"> 649 F.Supp.2d at 715</w:t>
        </w:r>
      </w:hyperlink>
      <w:r w:rsidR="00E31C04">
        <w:rPr>
          <w:color w:val="000000"/>
        </w:rPr>
        <w:t>.</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 xml:space="preserve">As noted, parties must take reasonable steps to maintain secrecy to be entitled to protection under the OUTSA. </w:t>
      </w:r>
      <w:hyperlink r:id="rId127" w:history="1">
        <w:proofErr w:type="gramStart"/>
        <w:r>
          <w:rPr>
            <w:color w:val="0000FF"/>
            <w:u w:val="single"/>
          </w:rPr>
          <w:t>§ 1333.61(D)</w:t>
        </w:r>
      </w:hyperlink>
      <w:r>
        <w:rPr>
          <w:color w:val="000000"/>
        </w:rPr>
        <w:t>.</w:t>
      </w:r>
      <w:proofErr w:type="gramEnd"/>
      <w:r>
        <w:rPr>
          <w:color w:val="000000"/>
        </w:rPr>
        <w:t xml:space="preserve"> Whether the party claiming trade secrets has taken reasonable steps is a circumstance-dependent question of fact typically given to the jury. </w:t>
      </w:r>
      <w:r>
        <w:rPr>
          <w:i/>
          <w:iCs/>
          <w:color w:val="000000"/>
        </w:rPr>
        <w:t xml:space="preserve">See </w:t>
      </w:r>
      <w:hyperlink r:id="rId128" w:history="1">
        <w:proofErr w:type="spellStart"/>
        <w:r>
          <w:rPr>
            <w:i/>
            <w:iCs/>
            <w:color w:val="0000FF"/>
            <w:u w:val="single"/>
          </w:rPr>
          <w:t>Niemi</w:t>
        </w:r>
        <w:proofErr w:type="spellEnd"/>
        <w:r>
          <w:rPr>
            <w:i/>
            <w:iCs/>
            <w:color w:val="0000FF"/>
            <w:u w:val="single"/>
          </w:rPr>
          <w:t xml:space="preserve"> v. NHK Spring Co.,</w:t>
        </w:r>
      </w:hyperlink>
      <w:hyperlink r:id="rId129" w:history="1">
        <w:r>
          <w:rPr>
            <w:color w:val="0000FF"/>
            <w:u w:val="single"/>
          </w:rPr>
          <w:t xml:space="preserve"> 543 F.3d 294, 301 (6th Cir.2008)</w:t>
        </w:r>
      </w:hyperlink>
      <w:r>
        <w:rPr>
          <w:color w:val="000000"/>
        </w:rPr>
        <w:t>. “[</w:t>
      </w:r>
      <w:proofErr w:type="gramStart"/>
      <w:r>
        <w:rPr>
          <w:color w:val="000000"/>
        </w:rPr>
        <w:t>D]</w:t>
      </w:r>
      <w:proofErr w:type="spellStart"/>
      <w:r>
        <w:rPr>
          <w:color w:val="000000"/>
        </w:rPr>
        <w:t>isclosure</w:t>
      </w:r>
      <w:proofErr w:type="spellEnd"/>
      <w:proofErr w:type="gramEnd"/>
      <w:r>
        <w:rPr>
          <w:color w:val="000000"/>
        </w:rPr>
        <w:t xml:space="preserve"> to potential or actual customers, absent a confidential agreement or understanding, will destroy any protection of that information as a trade secret.” </w:t>
      </w:r>
      <w:hyperlink r:id="rId130" w:history="1">
        <w:proofErr w:type="gramStart"/>
        <w:r>
          <w:rPr>
            <w:i/>
            <w:iCs/>
            <w:color w:val="0000FF"/>
            <w:u w:val="single"/>
          </w:rPr>
          <w:t>Columbus Bookkeeping &amp; Bus.</w:t>
        </w:r>
        <w:proofErr w:type="gramEnd"/>
        <w:r>
          <w:rPr>
            <w:i/>
            <w:iCs/>
            <w:color w:val="0000FF"/>
            <w:u w:val="single"/>
          </w:rPr>
          <w:t xml:space="preserve"> </w:t>
        </w:r>
        <w:proofErr w:type="spellStart"/>
        <w:r>
          <w:rPr>
            <w:i/>
            <w:iCs/>
            <w:color w:val="0000FF"/>
            <w:u w:val="single"/>
          </w:rPr>
          <w:t>Servs</w:t>
        </w:r>
        <w:proofErr w:type="spellEnd"/>
        <w:proofErr w:type="gramStart"/>
        <w:r>
          <w:rPr>
            <w:i/>
            <w:iCs/>
            <w:color w:val="0000FF"/>
            <w:u w:val="single"/>
          </w:rPr>
          <w:t>.,</w:t>
        </w:r>
        <w:proofErr w:type="gramEnd"/>
        <w:r>
          <w:rPr>
            <w:i/>
            <w:iCs/>
            <w:color w:val="0000FF"/>
            <w:u w:val="single"/>
          </w:rPr>
          <w:t xml:space="preserve"> Inc. v. Ohio State Bookkee</w:t>
        </w:r>
        <w:r>
          <w:rPr>
            <w:i/>
            <w:iCs/>
            <w:color w:val="0000FF"/>
            <w:u w:val="single"/>
          </w:rPr>
          <w:t>p</w:t>
        </w:r>
        <w:r>
          <w:rPr>
            <w:i/>
            <w:iCs/>
            <w:color w:val="0000FF"/>
            <w:u w:val="single"/>
          </w:rPr>
          <w:t>ing, LLC,</w:t>
        </w:r>
      </w:hyperlink>
      <w:hyperlink r:id="rId131" w:history="1">
        <w:r>
          <w:rPr>
            <w:color w:val="0000FF"/>
            <w:u w:val="single"/>
          </w:rPr>
          <w:t xml:space="preserve"> No. 11AP–227, 2011 WL 6938340, at *4 (Ohio </w:t>
        </w:r>
        <w:proofErr w:type="spellStart"/>
        <w:r>
          <w:rPr>
            <w:color w:val="0000FF"/>
            <w:u w:val="single"/>
          </w:rPr>
          <w:t>Ct.App</w:t>
        </w:r>
        <w:proofErr w:type="spellEnd"/>
        <w:r>
          <w:rPr>
            <w:color w:val="0000FF"/>
            <w:u w:val="single"/>
          </w:rPr>
          <w:t xml:space="preserve">. </w:t>
        </w:r>
        <w:proofErr w:type="gramStart"/>
        <w:r>
          <w:rPr>
            <w:color w:val="0000FF"/>
            <w:u w:val="single"/>
          </w:rPr>
          <w:t>Dec. 30, 2011)</w:t>
        </w:r>
      </w:hyperlink>
      <w:r>
        <w:rPr>
          <w:color w:val="000000"/>
        </w:rPr>
        <w:t xml:space="preserve"> (internal quotation marks omi</w:t>
      </w:r>
      <w:r>
        <w:rPr>
          <w:color w:val="000000"/>
        </w:rPr>
        <w:t>t</w:t>
      </w:r>
      <w:r>
        <w:rPr>
          <w:color w:val="000000"/>
        </w:rPr>
        <w:t>ted).</w:t>
      </w:r>
      <w:proofErr w:type="gramEnd"/>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As an initial matter, the district court tracked the OUTSA by defining “trade secret” as “information [that] is the subject of efforts that are reasonable under the circumstances to maintain its secrecy.” A2464. Accordingly, the di</w:t>
      </w:r>
      <w:r>
        <w:rPr>
          <w:color w:val="000000"/>
        </w:rPr>
        <w:t>s</w:t>
      </w:r>
      <w:r>
        <w:rPr>
          <w:color w:val="000000"/>
        </w:rPr>
        <w:t>trict court instructed the jury as follows:</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left="180"/>
        <w:jc w:val="both"/>
        <w:rPr>
          <w:color w:val="000000"/>
          <w:sz w:val="24"/>
          <w:szCs w:val="24"/>
        </w:rPr>
      </w:pPr>
      <w:r>
        <w:rPr>
          <w:color w:val="000000"/>
        </w:rPr>
        <w:t xml:space="preserve">Allied must show that it took reasonable </w:t>
      </w:r>
      <w:proofErr w:type="gramStart"/>
      <w:r>
        <w:rPr>
          <w:color w:val="000000"/>
        </w:rPr>
        <w:t>steps</w:t>
      </w:r>
      <w:proofErr w:type="gramEnd"/>
      <w:r>
        <w:rPr>
          <w:color w:val="000000"/>
        </w:rPr>
        <w:t xml:space="preserve"> under the circumstances to protect its trade secrets.... Some factors you may consider in determining whether </w:t>
      </w:r>
      <w:proofErr w:type="gramStart"/>
      <w:r>
        <w:rPr>
          <w:color w:val="000000"/>
        </w:rPr>
        <w:t>Allied</w:t>
      </w:r>
      <w:proofErr w:type="gramEnd"/>
      <w:r>
        <w:rPr>
          <w:color w:val="000000"/>
        </w:rPr>
        <w:t xml:space="preserve"> used reasonable efforts are:</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left="180"/>
        <w:jc w:val="both"/>
        <w:rPr>
          <w:color w:val="000000"/>
          <w:sz w:val="24"/>
          <w:szCs w:val="24"/>
        </w:rPr>
      </w:pPr>
      <w:r>
        <w:rPr>
          <w:color w:val="000000"/>
        </w:rPr>
        <w:t>* * *</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left="180"/>
        <w:jc w:val="both"/>
        <w:rPr>
          <w:color w:val="000000"/>
          <w:sz w:val="24"/>
          <w:szCs w:val="24"/>
        </w:rPr>
      </w:pPr>
      <w:r>
        <w:rPr>
          <w:color w:val="000000"/>
        </w:rPr>
        <w:t xml:space="preserve">(4) Whether </w:t>
      </w:r>
      <w:proofErr w:type="gramStart"/>
      <w:r>
        <w:rPr>
          <w:color w:val="000000"/>
        </w:rPr>
        <w:t>Allied</w:t>
      </w:r>
      <w:proofErr w:type="gramEnd"/>
      <w:r>
        <w:rPr>
          <w:color w:val="000000"/>
        </w:rPr>
        <w:t xml:space="preserve"> generally maintained tight security to protect the alleged trade secret, and did not voluntarily disclose it to others, except in confidence.</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A2465. In regards to the Owner's Manual, the instructions provided that</w:t>
      </w:r>
    </w:p>
    <w:p w:rsidR="00EA4A4C" w:rsidRDefault="00E31C04">
      <w:pPr>
        <w:widowControl w:val="0"/>
        <w:autoSpaceDE w:val="0"/>
        <w:autoSpaceDN w:val="0"/>
        <w:adjustRightInd w:val="0"/>
        <w:ind w:left="180"/>
        <w:jc w:val="both"/>
        <w:rPr>
          <w:color w:val="000000"/>
          <w:sz w:val="24"/>
          <w:szCs w:val="24"/>
        </w:rPr>
      </w:pPr>
      <w:r>
        <w:rPr>
          <w:color w:val="000000"/>
        </w:rPr>
        <w:t xml:space="preserve">The designation of a document as “confidential” does not automatically make anything contained in the document a trade secret.... </w:t>
      </w:r>
      <w:proofErr w:type="spellStart"/>
      <w:r>
        <w:rPr>
          <w:color w:val="000000"/>
        </w:rPr>
        <w:t>Allied's</w:t>
      </w:r>
      <w:proofErr w:type="spellEnd"/>
      <w:r>
        <w:rPr>
          <w:color w:val="000000"/>
        </w:rPr>
        <w:t xml:space="preserve"> manual has been determined as a matter of law to be a limited, confidential disclosure. Therefore, if something is a trade secret, the fact that it appears in the owner's manual does not take away its trade secret status. However, items or drawings contained in the owner's manual, even though confidential, are not a</w:t>
      </w:r>
      <w:r>
        <w:rPr>
          <w:color w:val="000000"/>
        </w:rPr>
        <w:t>u</w:t>
      </w:r>
      <w:r>
        <w:rPr>
          <w:color w:val="000000"/>
        </w:rPr>
        <w:t>tomatically trade secrets.</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A2466. In denying Genesis's motion for a new trial, the district court affirmed its previous ruling at the su</w:t>
      </w:r>
      <w:r>
        <w:rPr>
          <w:color w:val="000000"/>
        </w:rPr>
        <w:t>m</w:t>
      </w:r>
      <w:r>
        <w:rPr>
          <w:color w:val="000000"/>
        </w:rPr>
        <w:t>mary judgment stage that “[</w:t>
      </w:r>
      <w:proofErr w:type="gramStart"/>
      <w:r>
        <w:rPr>
          <w:color w:val="000000"/>
        </w:rPr>
        <w:t>b]</w:t>
      </w:r>
      <w:proofErr w:type="spellStart"/>
      <w:r>
        <w:rPr>
          <w:color w:val="000000"/>
        </w:rPr>
        <w:t>ecause</w:t>
      </w:r>
      <w:proofErr w:type="spellEnd"/>
      <w:proofErr w:type="gramEnd"/>
      <w:r>
        <w:rPr>
          <w:color w:val="000000"/>
        </w:rPr>
        <w:t xml:space="preserve"> the Allied MT Owner's Manual is not publicly disclosed, Defendants cannot avoid liability by alleging that the Owner's Manual discloses </w:t>
      </w:r>
      <w:proofErr w:type="spellStart"/>
      <w:r>
        <w:rPr>
          <w:color w:val="000000"/>
        </w:rPr>
        <w:t>Allied's</w:t>
      </w:r>
      <w:proofErr w:type="spellEnd"/>
      <w:r>
        <w:rPr>
          <w:color w:val="000000"/>
        </w:rPr>
        <w:t xml:space="preserve"> trade secrets.” </w:t>
      </w:r>
      <w:hyperlink r:id="rId132" w:history="1">
        <w:r>
          <w:rPr>
            <w:i/>
            <w:iCs/>
            <w:color w:val="0000FF"/>
            <w:u w:val="single"/>
          </w:rPr>
          <w:t>Allied,</w:t>
        </w:r>
      </w:hyperlink>
      <w:hyperlink r:id="rId133" w:history="1">
        <w:r>
          <w:rPr>
            <w:color w:val="0000FF"/>
            <w:u w:val="single"/>
          </w:rPr>
          <w:t xml:space="preserve"> 2010 WL 4818367, at *12</w:t>
        </w:r>
      </w:hyperlink>
      <w:r>
        <w:rPr>
          <w:color w:val="000000"/>
        </w:rPr>
        <w:t>.</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An important distinction is required here. It is true that the district court found that publication in the Owner's Manual did not constitute public disclosure, thereby eradicating the Allied MT's trade-secret status. It did not, ho</w:t>
      </w:r>
      <w:r>
        <w:rPr>
          <w:color w:val="000000"/>
        </w:rPr>
        <w:t>w</w:t>
      </w:r>
      <w:r>
        <w:rPr>
          <w:color w:val="000000"/>
        </w:rPr>
        <w:t xml:space="preserve">ever, determine whether </w:t>
      </w:r>
      <w:proofErr w:type="gramStart"/>
      <w:r>
        <w:rPr>
          <w:color w:val="000000"/>
        </w:rPr>
        <w:t>Allied</w:t>
      </w:r>
      <w:proofErr w:type="gramEnd"/>
      <w:r>
        <w:rPr>
          <w:color w:val="000000"/>
        </w:rPr>
        <w:t xml:space="preserve"> took the requisite reasonable steps (including its use of the confidentiality stamp) to protect the secrecy of the Allied MT and related information generally. Instead, the lower court correctly instructed that it was the jury's role to determine whether, under the circumstances, </w:t>
      </w:r>
      <w:proofErr w:type="gramStart"/>
      <w:r>
        <w:rPr>
          <w:color w:val="000000"/>
        </w:rPr>
        <w:t>Allied</w:t>
      </w:r>
      <w:proofErr w:type="gramEnd"/>
      <w:r>
        <w:rPr>
          <w:color w:val="000000"/>
        </w:rPr>
        <w:t xml:space="preserve"> met this burden.</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 xml:space="preserve">Genesis next argues that the jury instructions failed to clarify that to impose liability for misappropriation the jury had to find that trade secrets existed in August 2003 (when Mark </w:t>
      </w:r>
      <w:proofErr w:type="spellStart"/>
      <w:r>
        <w:rPr>
          <w:color w:val="000000"/>
        </w:rPr>
        <w:t>Ramun</w:t>
      </w:r>
      <w:proofErr w:type="spellEnd"/>
      <w:r>
        <w:rPr>
          <w:color w:val="000000"/>
        </w:rPr>
        <w:t xml:space="preserve"> gave </w:t>
      </w:r>
      <w:proofErr w:type="spellStart"/>
      <w:r>
        <w:rPr>
          <w:color w:val="000000"/>
        </w:rPr>
        <w:t>Allied's</w:t>
      </w:r>
      <w:proofErr w:type="spellEnd"/>
      <w:r>
        <w:rPr>
          <w:color w:val="000000"/>
        </w:rPr>
        <w:t xml:space="preserve"> documents to Genesis) and not in 2001 (when Mark </w:t>
      </w:r>
      <w:proofErr w:type="spellStart"/>
      <w:r>
        <w:rPr>
          <w:color w:val="000000"/>
        </w:rPr>
        <w:t>Ramun</w:t>
      </w:r>
      <w:proofErr w:type="spellEnd"/>
      <w:r>
        <w:rPr>
          <w:color w:val="000000"/>
        </w:rPr>
        <w:t xml:space="preserve"> left Allied). Second Br. 89–90; Fourth Br. 32–34. The instructions were prej</w:t>
      </w:r>
      <w:r>
        <w:rPr>
          <w:color w:val="000000"/>
        </w:rPr>
        <w:t>u</w:t>
      </w:r>
      <w:r>
        <w:rPr>
          <w:color w:val="000000"/>
        </w:rPr>
        <w:t xml:space="preserve">dicial, Genesis contends, by allowing the jury to find for </w:t>
      </w:r>
      <w:proofErr w:type="gramStart"/>
      <w:r>
        <w:rPr>
          <w:color w:val="000000"/>
        </w:rPr>
        <w:t>Allied</w:t>
      </w:r>
      <w:proofErr w:type="gramEnd"/>
      <w:r>
        <w:rPr>
          <w:color w:val="000000"/>
        </w:rPr>
        <w:t xml:space="preserve"> even if the documents were no longer secret by the time Genesis obtained them. Second Br. 90. Specifically, Genesis challenges two jury interrogatories:</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left="180"/>
        <w:jc w:val="both"/>
        <w:rPr>
          <w:color w:val="000000"/>
          <w:sz w:val="24"/>
          <w:szCs w:val="24"/>
        </w:rPr>
      </w:pPr>
      <w:r>
        <w:rPr>
          <w:color w:val="000000"/>
        </w:rPr>
        <w:t xml:space="preserve">1. Do you find unanimously that </w:t>
      </w:r>
      <w:proofErr w:type="gramStart"/>
      <w:r>
        <w:rPr>
          <w:color w:val="000000"/>
        </w:rPr>
        <w:t>Allied</w:t>
      </w:r>
      <w:proofErr w:type="gramEnd"/>
      <w:r>
        <w:rPr>
          <w:color w:val="000000"/>
        </w:rPr>
        <w:t xml:space="preserve"> has proven by a preponderance of the evidence that any of the information Mark </w:t>
      </w:r>
      <w:proofErr w:type="spellStart"/>
      <w:r>
        <w:rPr>
          <w:color w:val="000000"/>
        </w:rPr>
        <w:t>Ramun</w:t>
      </w:r>
      <w:proofErr w:type="spellEnd"/>
      <w:r>
        <w:rPr>
          <w:color w:val="000000"/>
        </w:rPr>
        <w:t xml:space="preserve"> possessed contained trade secrets as that term has been defined for you?</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left="180"/>
        <w:jc w:val="both"/>
        <w:rPr>
          <w:color w:val="000000"/>
          <w:sz w:val="24"/>
          <w:szCs w:val="24"/>
        </w:rPr>
      </w:pPr>
      <w:r>
        <w:rPr>
          <w:color w:val="000000"/>
        </w:rPr>
        <w:t>2. If you have identified any items as trade secrets in response to Interrogatory No. 1 above, do you find unan</w:t>
      </w:r>
      <w:r>
        <w:rPr>
          <w:color w:val="000000"/>
        </w:rPr>
        <w:t>i</w:t>
      </w:r>
      <w:r>
        <w:rPr>
          <w:color w:val="000000"/>
        </w:rPr>
        <w:t xml:space="preserve">mously that </w:t>
      </w:r>
      <w:proofErr w:type="gramStart"/>
      <w:r>
        <w:rPr>
          <w:color w:val="000000"/>
        </w:rPr>
        <w:t>Allied</w:t>
      </w:r>
      <w:proofErr w:type="gramEnd"/>
      <w:r>
        <w:rPr>
          <w:color w:val="000000"/>
        </w:rPr>
        <w:t xml:space="preserve"> has proven by a preponderance of the evidence that the Defendants misappropriated trade s</w:t>
      </w:r>
      <w:r>
        <w:rPr>
          <w:color w:val="000000"/>
        </w:rPr>
        <w:t>e</w:t>
      </w:r>
      <w:r>
        <w:rPr>
          <w:color w:val="000000"/>
        </w:rPr>
        <w:t>crets?</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A2471–A2472. As noted, however, the court reviews jury instructions as a whole. Any confusion the interrog</w:t>
      </w:r>
      <w:r>
        <w:rPr>
          <w:color w:val="000000"/>
        </w:rPr>
        <w:t>a</w:t>
      </w:r>
      <w:r>
        <w:rPr>
          <w:color w:val="000000"/>
        </w:rPr>
        <w:t xml:space="preserve">tories may have generated was cured by the detailed definitions of “trade secret” and “misappropriation” that the district court provided to the jury. </w:t>
      </w:r>
      <w:proofErr w:type="gramStart"/>
      <w:r>
        <w:rPr>
          <w:color w:val="000000"/>
        </w:rPr>
        <w:t>A2464–A2465, A2466–A2467.</w:t>
      </w:r>
      <w:proofErr w:type="gramEnd"/>
      <w:r>
        <w:rPr>
          <w:color w:val="000000"/>
        </w:rPr>
        <w:t xml:space="preserve"> Viewed </w:t>
      </w:r>
      <w:r>
        <w:rPr>
          <w:i/>
          <w:iCs/>
          <w:color w:val="000000"/>
        </w:rPr>
        <w:t xml:space="preserve">in </w:t>
      </w:r>
      <w:proofErr w:type="spellStart"/>
      <w:r>
        <w:rPr>
          <w:i/>
          <w:iCs/>
          <w:color w:val="000000"/>
        </w:rPr>
        <w:t>toto</w:t>
      </w:r>
      <w:proofErr w:type="spellEnd"/>
      <w:r>
        <w:rPr>
          <w:i/>
          <w:iCs/>
          <w:color w:val="000000"/>
        </w:rPr>
        <w:t>,</w:t>
      </w:r>
      <w:r>
        <w:rPr>
          <w:color w:val="000000"/>
        </w:rPr>
        <w:t xml:space="preserve"> therefore, the district court's i</w:t>
      </w:r>
      <w:r>
        <w:rPr>
          <w:color w:val="000000"/>
        </w:rPr>
        <w:t>n</w:t>
      </w:r>
      <w:r>
        <w:rPr>
          <w:color w:val="000000"/>
        </w:rPr>
        <w:t>structions were not misleading.</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 xml:space="preserve">Finally, Genesis argues that the testimony of </w:t>
      </w:r>
      <w:proofErr w:type="spellStart"/>
      <w:r>
        <w:rPr>
          <w:color w:val="000000"/>
        </w:rPr>
        <w:t>Allied's</w:t>
      </w:r>
      <w:proofErr w:type="spellEnd"/>
      <w:r>
        <w:rPr>
          <w:color w:val="000000"/>
        </w:rPr>
        <w:t xml:space="preserve"> expert witness, Ron </w:t>
      </w:r>
      <w:proofErr w:type="spellStart"/>
      <w:r>
        <w:rPr>
          <w:color w:val="000000"/>
        </w:rPr>
        <w:t>Karani</w:t>
      </w:r>
      <w:proofErr w:type="spellEnd"/>
      <w:r>
        <w:rPr>
          <w:color w:val="000000"/>
        </w:rPr>
        <w:t xml:space="preserve"> (“</w:t>
      </w:r>
      <w:proofErr w:type="spellStart"/>
      <w:r>
        <w:rPr>
          <w:color w:val="000000"/>
        </w:rPr>
        <w:t>Karani</w:t>
      </w:r>
      <w:proofErr w:type="spellEnd"/>
      <w:r>
        <w:rPr>
          <w:color w:val="000000"/>
        </w:rPr>
        <w:t xml:space="preserve">”), was </w:t>
      </w:r>
      <w:proofErr w:type="spellStart"/>
      <w:r>
        <w:rPr>
          <w:color w:val="000000"/>
        </w:rPr>
        <w:t>conclusory</w:t>
      </w:r>
      <w:proofErr w:type="spellEnd"/>
      <w:r>
        <w:rPr>
          <w:color w:val="000000"/>
        </w:rPr>
        <w:t xml:space="preserve"> and lacking in foundation and thus inadmissible pursuant to </w:t>
      </w:r>
      <w:hyperlink r:id="rId134" w:history="1">
        <w:r>
          <w:rPr>
            <w:color w:val="0000FF"/>
            <w:u w:val="single"/>
          </w:rPr>
          <w:t>Rule 702 of the Federal Rules of Evidence</w:t>
        </w:r>
      </w:hyperlink>
      <w:r>
        <w:rPr>
          <w:color w:val="000000"/>
        </w:rPr>
        <w:t xml:space="preserve">. Second Br. 90–92. Specifically, Genesis complains that </w:t>
      </w:r>
      <w:proofErr w:type="spellStart"/>
      <w:r>
        <w:rPr>
          <w:color w:val="000000"/>
        </w:rPr>
        <w:t>Karani</w:t>
      </w:r>
      <w:proofErr w:type="spellEnd"/>
      <w:r>
        <w:rPr>
          <w:color w:val="000000"/>
        </w:rPr>
        <w:t xml:space="preserve"> had insufficient experience in the attachments industry to give him a proper foundation and gave </w:t>
      </w:r>
      <w:proofErr w:type="spellStart"/>
      <w:r>
        <w:rPr>
          <w:color w:val="000000"/>
        </w:rPr>
        <w:t>conclusory</w:t>
      </w:r>
      <w:proofErr w:type="spellEnd"/>
      <w:r>
        <w:rPr>
          <w:color w:val="000000"/>
        </w:rPr>
        <w:t xml:space="preserve"> testimony regarding whether the relevant components of the Allied MT should be considered trade secrets. Second Br. 90–92.</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 xml:space="preserve">The court reviews a district court's decision to admit expert testimony for abuse of discretion. </w:t>
      </w:r>
      <w:hyperlink r:id="rId135" w:history="1">
        <w:proofErr w:type="gramStart"/>
        <w:r>
          <w:rPr>
            <w:i/>
            <w:iCs/>
            <w:color w:val="0000FF"/>
            <w:u w:val="single"/>
          </w:rPr>
          <w:t>In re Scrap Metal Antitrust Litigation,</w:t>
        </w:r>
      </w:hyperlink>
      <w:hyperlink r:id="rId136" w:history="1">
        <w:r>
          <w:rPr>
            <w:color w:val="0000FF"/>
            <w:u w:val="single"/>
          </w:rPr>
          <w:t xml:space="preserve"> 527 F.3d 517, 528 (6th Cir.2008)</w:t>
        </w:r>
      </w:hyperlink>
      <w:r>
        <w:rPr>
          <w:color w:val="000000"/>
        </w:rPr>
        <w:t>.</w:t>
      </w:r>
      <w:proofErr w:type="gramEnd"/>
      <w:r>
        <w:rPr>
          <w:color w:val="000000"/>
        </w:rPr>
        <w:t xml:space="preserve"> A district court's role as gatekeeper to prevent misleading and unreliable expert testimony “is not to determine whether [the testimony] is correct, but rather to determine whether it rests upon a reliable foundation, as opposed to, say, unsupported speculation.” </w:t>
      </w:r>
      <w:hyperlink r:id="rId137" w:history="1">
        <w:r>
          <w:rPr>
            <w:i/>
            <w:iCs/>
            <w:color w:val="0000FF"/>
            <w:u w:val="single"/>
          </w:rPr>
          <w:t>Id.</w:t>
        </w:r>
      </w:hyperlink>
      <w:hyperlink r:id="rId138" w:history="1">
        <w:r>
          <w:rPr>
            <w:color w:val="0000FF"/>
            <w:u w:val="single"/>
          </w:rPr>
          <w:t xml:space="preserve"> </w:t>
        </w:r>
        <w:proofErr w:type="gramStart"/>
        <w:r>
          <w:rPr>
            <w:color w:val="0000FF"/>
            <w:u w:val="single"/>
          </w:rPr>
          <w:t>at</w:t>
        </w:r>
        <w:proofErr w:type="gramEnd"/>
        <w:r>
          <w:rPr>
            <w:color w:val="0000FF"/>
            <w:u w:val="single"/>
          </w:rPr>
          <w:t xml:space="preserve"> 529–30.</w:t>
        </w:r>
      </w:hyperlink>
      <w:r>
        <w:rPr>
          <w:color w:val="000000"/>
        </w:rPr>
        <w:t xml:space="preserve"> Nevertheless, “it is not proper for the Court to exclude expert testimony merely because the factual bases for an expert's opinion are weak.” </w:t>
      </w:r>
      <w:hyperlink r:id="rId139" w:history="1">
        <w:proofErr w:type="spellStart"/>
        <w:r>
          <w:rPr>
            <w:i/>
            <w:iCs/>
            <w:color w:val="0000FF"/>
            <w:u w:val="single"/>
          </w:rPr>
          <w:t>Andler</w:t>
        </w:r>
        <w:proofErr w:type="spellEnd"/>
        <w:r>
          <w:rPr>
            <w:i/>
            <w:iCs/>
            <w:color w:val="0000FF"/>
            <w:u w:val="single"/>
          </w:rPr>
          <w:t xml:space="preserve"> v. Clear Channel Broad</w:t>
        </w:r>
        <w:proofErr w:type="gramStart"/>
        <w:r>
          <w:rPr>
            <w:i/>
            <w:iCs/>
            <w:color w:val="0000FF"/>
            <w:u w:val="single"/>
          </w:rPr>
          <w:t>.,</w:t>
        </w:r>
        <w:proofErr w:type="gramEnd"/>
        <w:r>
          <w:rPr>
            <w:i/>
            <w:iCs/>
            <w:color w:val="0000FF"/>
            <w:u w:val="single"/>
          </w:rPr>
          <w:t xml:space="preserve"> Inc.,</w:t>
        </w:r>
      </w:hyperlink>
      <w:hyperlink r:id="rId140" w:history="1">
        <w:r>
          <w:rPr>
            <w:color w:val="0000FF"/>
            <w:u w:val="single"/>
          </w:rPr>
          <w:t xml:space="preserve"> 670 F.3d 717, 729 (6th Cir.2012)</w:t>
        </w:r>
      </w:hyperlink>
      <w:r>
        <w:rPr>
          <w:color w:val="000000"/>
        </w:rPr>
        <w:t xml:space="preserve"> (internal quotation marks omitted). Instead, the jury may “give [the expert's] testimony as much credence as it felt the testimony deserved, particularly in light of [the][</w:t>
      </w:r>
      <w:proofErr w:type="gramStart"/>
      <w:r>
        <w:rPr>
          <w:color w:val="000000"/>
        </w:rPr>
        <w:t>d]</w:t>
      </w:r>
      <w:proofErr w:type="spellStart"/>
      <w:r>
        <w:rPr>
          <w:color w:val="000000"/>
        </w:rPr>
        <w:t>efendant's</w:t>
      </w:r>
      <w:proofErr w:type="spellEnd"/>
      <w:proofErr w:type="gramEnd"/>
      <w:r>
        <w:rPr>
          <w:color w:val="000000"/>
        </w:rPr>
        <w:t xml:space="preserve"> cross-examination exposing [the expert's] lack of familiarity with the given topics.” </w:t>
      </w:r>
      <w:hyperlink r:id="rId141" w:history="1">
        <w:proofErr w:type="gramStart"/>
        <w:r>
          <w:rPr>
            <w:i/>
            <w:iCs/>
            <w:color w:val="0000FF"/>
            <w:u w:val="single"/>
          </w:rPr>
          <w:t>Morales v. Am. Honda Motor Co.,</w:t>
        </w:r>
      </w:hyperlink>
      <w:hyperlink r:id="rId142" w:history="1">
        <w:r>
          <w:rPr>
            <w:color w:val="0000FF"/>
            <w:u w:val="single"/>
          </w:rPr>
          <w:t xml:space="preserve"> 151 F.3d 500, 516 (6th Cir.1998)</w:t>
        </w:r>
      </w:hyperlink>
      <w:r>
        <w:rPr>
          <w:color w:val="000000"/>
        </w:rPr>
        <w:t>.</w:t>
      </w:r>
      <w:proofErr w:type="gramEnd"/>
      <w:r>
        <w:rPr>
          <w:color w:val="000000"/>
        </w:rPr>
        <w:t xml:space="preserve"> In addition, “[</w:t>
      </w:r>
      <w:proofErr w:type="gramStart"/>
      <w:r>
        <w:rPr>
          <w:color w:val="000000"/>
        </w:rPr>
        <w:t>a]n</w:t>
      </w:r>
      <w:proofErr w:type="gramEnd"/>
      <w:r>
        <w:rPr>
          <w:color w:val="000000"/>
        </w:rPr>
        <w:t xml:space="preserve"> [expert] opinion is not objectionable just because it embraces an ultimate issue.” </w:t>
      </w:r>
      <w:hyperlink r:id="rId143" w:history="1">
        <w:proofErr w:type="spellStart"/>
        <w:r>
          <w:rPr>
            <w:color w:val="0000FF"/>
            <w:u w:val="single"/>
          </w:rPr>
          <w:t>Fed.R.Evid</w:t>
        </w:r>
        <w:proofErr w:type="spellEnd"/>
        <w:r>
          <w:rPr>
            <w:color w:val="0000FF"/>
            <w:u w:val="single"/>
          </w:rPr>
          <w:t>. 704</w:t>
        </w:r>
      </w:hyperlink>
      <w:r>
        <w:rPr>
          <w:color w:val="000000"/>
        </w:rPr>
        <w:t>.</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ind w:firstLine="360"/>
        <w:jc w:val="both"/>
        <w:rPr>
          <w:color w:val="000000"/>
          <w:sz w:val="24"/>
          <w:szCs w:val="24"/>
        </w:rPr>
      </w:pPr>
      <w:r>
        <w:rPr>
          <w:color w:val="000000"/>
        </w:rPr>
        <w:t xml:space="preserve">Below, the district court found that </w:t>
      </w:r>
      <w:proofErr w:type="spellStart"/>
      <w:r>
        <w:rPr>
          <w:color w:val="000000"/>
        </w:rPr>
        <w:t>Karani's</w:t>
      </w:r>
      <w:proofErr w:type="spellEnd"/>
      <w:r>
        <w:rPr>
          <w:color w:val="000000"/>
        </w:rPr>
        <w:t xml:space="preserve"> testimony was admissible pursuant to </w:t>
      </w:r>
      <w:hyperlink r:id="rId144" w:history="1">
        <w:r>
          <w:rPr>
            <w:color w:val="0000FF"/>
            <w:u w:val="single"/>
          </w:rPr>
          <w:t>Rule 702</w:t>
        </w:r>
      </w:hyperlink>
      <w:r>
        <w:rPr>
          <w:color w:val="000000"/>
        </w:rPr>
        <w:t xml:space="preserve">. </w:t>
      </w:r>
      <w:r>
        <w:rPr>
          <w:i/>
          <w:iCs/>
          <w:color w:val="000000"/>
        </w:rPr>
        <w:t xml:space="preserve">See </w:t>
      </w:r>
      <w:hyperlink r:id="rId145" w:history="1">
        <w:r>
          <w:rPr>
            <w:i/>
            <w:iCs/>
            <w:color w:val="0000FF"/>
            <w:u w:val="single"/>
          </w:rPr>
          <w:t xml:space="preserve">Allied Erecting &amp; Dismantling Co. v. Genesis Equip. </w:t>
        </w:r>
        <w:proofErr w:type="gramStart"/>
        <w:r>
          <w:rPr>
            <w:i/>
            <w:iCs/>
            <w:color w:val="0000FF"/>
            <w:u w:val="single"/>
          </w:rPr>
          <w:t>&amp; Mfg., Inc.,</w:t>
        </w:r>
      </w:hyperlink>
      <w:hyperlink r:id="rId146" w:history="1">
        <w:r>
          <w:rPr>
            <w:color w:val="0000FF"/>
            <w:u w:val="single"/>
          </w:rPr>
          <w:t xml:space="preserve"> No. 06–114, 2009 WL 8592874 (</w:t>
        </w:r>
        <w:proofErr w:type="spellStart"/>
        <w:r>
          <w:rPr>
            <w:color w:val="0000FF"/>
            <w:u w:val="single"/>
          </w:rPr>
          <w:t>N.D.Ohio</w:t>
        </w:r>
        <w:proofErr w:type="spellEnd"/>
        <w:r>
          <w:rPr>
            <w:color w:val="0000FF"/>
            <w:u w:val="single"/>
          </w:rPr>
          <w:t xml:space="preserve"> 2009)</w:t>
        </w:r>
      </w:hyperlink>
      <w:r>
        <w:rPr>
          <w:color w:val="000000"/>
        </w:rPr>
        <w:t>.</w:t>
      </w:r>
      <w:proofErr w:type="gramEnd"/>
      <w:r>
        <w:rPr>
          <w:color w:val="000000"/>
        </w:rPr>
        <w:t xml:space="preserve"> Specifically, the court noted, </w:t>
      </w:r>
      <w:r>
        <w:rPr>
          <w:i/>
          <w:iCs/>
          <w:color w:val="000000"/>
        </w:rPr>
        <w:t>inter alia,</w:t>
      </w:r>
      <w:r>
        <w:rPr>
          <w:color w:val="000000"/>
        </w:rPr>
        <w:t xml:space="preserve"> that </w:t>
      </w:r>
      <w:proofErr w:type="spellStart"/>
      <w:r>
        <w:rPr>
          <w:color w:val="000000"/>
        </w:rPr>
        <w:t>Karani</w:t>
      </w:r>
      <w:proofErr w:type="spellEnd"/>
      <w:r>
        <w:rPr>
          <w:color w:val="000000"/>
        </w:rPr>
        <w:t xml:space="preserve"> has a degree in mechanical engineering, had worked, and was formerly an executive in, the attachments industry, had reviewed components of the LXP and Allied MT, and had reviewed </w:t>
      </w:r>
      <w:proofErr w:type="spellStart"/>
      <w:r>
        <w:rPr>
          <w:color w:val="000000"/>
        </w:rPr>
        <w:t>A</w:t>
      </w:r>
      <w:r>
        <w:rPr>
          <w:color w:val="000000"/>
        </w:rPr>
        <w:t>l</w:t>
      </w:r>
      <w:r>
        <w:rPr>
          <w:color w:val="000000"/>
        </w:rPr>
        <w:t>lied's</w:t>
      </w:r>
      <w:proofErr w:type="spellEnd"/>
      <w:r>
        <w:rPr>
          <w:color w:val="000000"/>
        </w:rPr>
        <w:t xml:space="preserve"> business plan. </w:t>
      </w:r>
      <w:r>
        <w:rPr>
          <w:i/>
          <w:iCs/>
          <w:color w:val="000000"/>
        </w:rPr>
        <w:t>Id.</w:t>
      </w:r>
      <w:r>
        <w:rPr>
          <w:color w:val="000000"/>
        </w:rPr>
        <w:t xml:space="preserve"> at *3–4. Though Genesis highlights the tests and analysis that </w:t>
      </w:r>
      <w:proofErr w:type="spellStart"/>
      <w:r>
        <w:rPr>
          <w:color w:val="000000"/>
        </w:rPr>
        <w:t>Karani</w:t>
      </w:r>
      <w:proofErr w:type="spellEnd"/>
      <w:r>
        <w:rPr>
          <w:color w:val="000000"/>
        </w:rPr>
        <w:t xml:space="preserve"> did not perform, Gen</w:t>
      </w:r>
      <w:r>
        <w:rPr>
          <w:color w:val="000000"/>
        </w:rPr>
        <w:t>e</w:t>
      </w:r>
      <w:r>
        <w:rPr>
          <w:color w:val="000000"/>
        </w:rPr>
        <w:t xml:space="preserve">sis fails to show that the district court abused its discretion in concluding that </w:t>
      </w:r>
      <w:proofErr w:type="spellStart"/>
      <w:r>
        <w:rPr>
          <w:color w:val="000000"/>
        </w:rPr>
        <w:t>Karani</w:t>
      </w:r>
      <w:proofErr w:type="spellEnd"/>
      <w:r>
        <w:rPr>
          <w:color w:val="000000"/>
        </w:rPr>
        <w:t xml:space="preserve"> was qualified to testify. Prope</w:t>
      </w:r>
      <w:r>
        <w:rPr>
          <w:color w:val="000000"/>
        </w:rPr>
        <w:t>r</w:t>
      </w:r>
      <w:r>
        <w:rPr>
          <w:color w:val="000000"/>
        </w:rPr>
        <w:t xml:space="preserve">ly viewed, Genesis's arguments reflect a concern with the weight of </w:t>
      </w:r>
      <w:proofErr w:type="spellStart"/>
      <w:r>
        <w:rPr>
          <w:color w:val="000000"/>
        </w:rPr>
        <w:t>Karani's</w:t>
      </w:r>
      <w:proofErr w:type="spellEnd"/>
      <w:r>
        <w:rPr>
          <w:color w:val="000000"/>
        </w:rPr>
        <w:t xml:space="preserve"> testimony, rather than its admissibility. This concern is properly addressed during cross-examination, not in a motion for a new trial. In addition, because </w:t>
      </w:r>
      <w:proofErr w:type="spellStart"/>
      <w:r>
        <w:rPr>
          <w:color w:val="000000"/>
        </w:rPr>
        <w:t>Karani</w:t>
      </w:r>
      <w:proofErr w:type="spellEnd"/>
      <w:r>
        <w:rPr>
          <w:color w:val="000000"/>
        </w:rPr>
        <w:t xml:space="preserve"> was an expert witness, the fact that his testimony addressed an ultimate issue in the case (the trade-secret status of the Allied MT) did not warrant its exclusion. We therefore affirm the district court and find that a new trial on the issue of liability is not warranted.</w:t>
      </w:r>
    </w:p>
    <w:p w:rsidR="00EA4A4C" w:rsidRDefault="00EA4A4C">
      <w:pPr>
        <w:widowControl w:val="0"/>
        <w:autoSpaceDE w:val="0"/>
        <w:autoSpaceDN w:val="0"/>
        <w:adjustRightInd w:val="0"/>
        <w:rPr>
          <w:color w:val="000000"/>
          <w:sz w:val="24"/>
          <w:szCs w:val="24"/>
        </w:rPr>
      </w:pPr>
    </w:p>
    <w:p w:rsidR="00EA4A4C" w:rsidRDefault="00E31C04">
      <w:pPr>
        <w:widowControl w:val="0"/>
        <w:autoSpaceDE w:val="0"/>
        <w:autoSpaceDN w:val="0"/>
        <w:adjustRightInd w:val="0"/>
        <w:jc w:val="center"/>
        <w:rPr>
          <w:color w:val="000000"/>
          <w:sz w:val="24"/>
          <w:szCs w:val="24"/>
        </w:rPr>
      </w:pPr>
      <w:r>
        <w:rPr>
          <w:b/>
          <w:bCs/>
          <w:color w:val="000000"/>
        </w:rPr>
        <w:t>III. Conclusion</w:t>
      </w:r>
    </w:p>
    <w:p w:rsidR="00EA4A4C" w:rsidRDefault="00E31C04">
      <w:pPr>
        <w:widowControl w:val="0"/>
        <w:autoSpaceDE w:val="0"/>
        <w:autoSpaceDN w:val="0"/>
        <w:adjustRightInd w:val="0"/>
        <w:ind w:firstLine="360"/>
        <w:jc w:val="both"/>
        <w:rPr>
          <w:color w:val="000000"/>
          <w:sz w:val="24"/>
          <w:szCs w:val="24"/>
        </w:rPr>
      </w:pPr>
      <w:r>
        <w:rPr>
          <w:color w:val="000000"/>
        </w:rPr>
        <w:t xml:space="preserve">The court reverses the district court's </w:t>
      </w:r>
      <w:proofErr w:type="spellStart"/>
      <w:r>
        <w:rPr>
          <w:color w:val="000000"/>
        </w:rPr>
        <w:t>vacatur</w:t>
      </w:r>
      <w:proofErr w:type="spellEnd"/>
      <w:r>
        <w:rPr>
          <w:color w:val="000000"/>
        </w:rPr>
        <w:t xml:space="preserve"> of the jury award for unjust enrichment damages and affirms on all other matters.</w:t>
      </w:r>
    </w:p>
    <w:p w:rsidR="00EA4A4C" w:rsidRDefault="00EA4A4C">
      <w:pPr>
        <w:widowControl w:val="0"/>
        <w:autoSpaceDE w:val="0"/>
        <w:autoSpaceDN w:val="0"/>
        <w:adjustRightInd w:val="0"/>
        <w:rPr>
          <w:color w:val="000000"/>
          <w:sz w:val="24"/>
          <w:szCs w:val="24"/>
        </w:rPr>
      </w:pPr>
      <w:bookmarkStart w:id="9" w:name="last-page"/>
      <w:bookmarkEnd w:id="9"/>
    </w:p>
    <w:p w:rsidR="00EA4A4C" w:rsidRDefault="00EA4A4C">
      <w:pPr>
        <w:widowControl w:val="0"/>
        <w:autoSpaceDE w:val="0"/>
        <w:autoSpaceDN w:val="0"/>
        <w:adjustRightInd w:val="0"/>
        <w:rPr>
          <w:sz w:val="24"/>
          <w:szCs w:val="24"/>
        </w:rPr>
      </w:pPr>
    </w:p>
    <w:sectPr w:rsidR="00EA4A4C" w:rsidSect="00E31C04">
      <w:headerReference w:type="default" r:id="rId147"/>
      <w:footerReference w:type="default" r:id="rId148"/>
      <w:type w:val="continuous"/>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A4C" w:rsidRDefault="00E31C04">
      <w:r>
        <w:separator/>
      </w:r>
    </w:p>
  </w:endnote>
  <w:endnote w:type="continuationSeparator" w:id="0">
    <w:p w:rsidR="00EA4A4C" w:rsidRDefault="00E31C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4A4C" w:rsidRDefault="00E31C04">
    <w:pPr>
      <w:widowControl w:val="0"/>
      <w:autoSpaceDE w:val="0"/>
      <w:autoSpaceDN w:val="0"/>
      <w:adjustRightInd w:val="0"/>
      <w:jc w:val="center"/>
      <w:rPr>
        <w:rFonts w:ascii="Arial" w:hAnsi="Arial" w:cs="Arial"/>
        <w:color w:val="000000"/>
        <w:sz w:val="24"/>
        <w:szCs w:val="24"/>
      </w:rPr>
    </w:pPr>
    <w:r>
      <w:rPr>
        <w:color w:val="000000"/>
      </w:rPr>
      <w:t>© 2013 Thomson Reuters. No Claim to Orig. US Gov. Works.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A4C" w:rsidRDefault="00E31C04">
      <w:r>
        <w:separator/>
      </w:r>
    </w:p>
  </w:footnote>
  <w:footnote w:type="continuationSeparator" w:id="0">
    <w:p w:rsidR="00EA4A4C" w:rsidRDefault="00E31C0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062C" w:rsidRDefault="00021229">
    <w:r>
      <w:cr/>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C04"/>
    <w:rsid w:val="00021229"/>
    <w:rsid w:val="0052192E"/>
    <w:rsid w:val="005E062C"/>
    <w:rsid w:val="00E31C04"/>
    <w:rsid w:val="00EA4A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1C04"/>
    <w:pPr>
      <w:tabs>
        <w:tab w:val="center" w:pos="4320"/>
        <w:tab w:val="right" w:pos="8640"/>
      </w:tabs>
    </w:pPr>
  </w:style>
  <w:style w:type="character" w:customStyle="1" w:styleId="HeaderChar">
    <w:name w:val="Header Char"/>
    <w:basedOn w:val="DefaultParagraphFont"/>
    <w:link w:val="Header"/>
    <w:uiPriority w:val="99"/>
    <w:rsid w:val="00E31C04"/>
  </w:style>
  <w:style w:type="paragraph" w:styleId="Footer">
    <w:name w:val="footer"/>
    <w:basedOn w:val="Normal"/>
    <w:link w:val="FooterChar"/>
    <w:uiPriority w:val="99"/>
    <w:unhideWhenUsed/>
    <w:rsid w:val="00E31C04"/>
    <w:pPr>
      <w:tabs>
        <w:tab w:val="center" w:pos="4320"/>
        <w:tab w:val="right" w:pos="8640"/>
      </w:tabs>
    </w:pPr>
  </w:style>
  <w:style w:type="character" w:customStyle="1" w:styleId="FooterChar">
    <w:name w:val="Footer Char"/>
    <w:basedOn w:val="DefaultParagraphFont"/>
    <w:link w:val="Footer"/>
    <w:uiPriority w:val="99"/>
    <w:rsid w:val="00E31C04"/>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31C04"/>
    <w:pPr>
      <w:tabs>
        <w:tab w:val="center" w:pos="4320"/>
        <w:tab w:val="right" w:pos="8640"/>
      </w:tabs>
    </w:pPr>
  </w:style>
  <w:style w:type="character" w:customStyle="1" w:styleId="HeaderChar">
    <w:name w:val="Header Char"/>
    <w:basedOn w:val="DefaultParagraphFont"/>
    <w:link w:val="Header"/>
    <w:uiPriority w:val="99"/>
    <w:rsid w:val="00E31C04"/>
  </w:style>
  <w:style w:type="paragraph" w:styleId="Footer">
    <w:name w:val="footer"/>
    <w:basedOn w:val="Normal"/>
    <w:link w:val="FooterChar"/>
    <w:uiPriority w:val="99"/>
    <w:unhideWhenUsed/>
    <w:rsid w:val="00E31C04"/>
    <w:pPr>
      <w:tabs>
        <w:tab w:val="center" w:pos="4320"/>
        <w:tab w:val="right" w:pos="8640"/>
      </w:tabs>
    </w:pPr>
  </w:style>
  <w:style w:type="character" w:customStyle="1" w:styleId="FooterChar">
    <w:name w:val="Footer Char"/>
    <w:basedOn w:val="DefaultParagraphFont"/>
    <w:link w:val="Footer"/>
    <w:uiPriority w:val="99"/>
    <w:rsid w:val="00E31C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0" Type="http://schemas.openxmlformats.org/officeDocument/2006/relationships/hyperlink" Target="http://www.westlaw.com/Find/Default.wl?rs=dfa1.0&amp;vr=2.0&amp;DB=4637&amp;FindType=Y&amp;SerialNum=2019618877" TargetMode="External"/><Relationship Id="rId11" Type="http://schemas.openxmlformats.org/officeDocument/2006/relationships/hyperlink" Target="http://www.westlaw.com/Find/Default.wl?rs=dfa1.0&amp;vr=2.0&amp;DB=4637&amp;FindType=Y&amp;SerialNum=2019618877" TargetMode="External"/><Relationship Id="rId12" Type="http://schemas.openxmlformats.org/officeDocument/2006/relationships/hyperlink" Target="http://www.westlaw.com/Find/Default.wl?rs=dfa1.0&amp;vr=2.0&amp;DB=4637&amp;FindType=Y&amp;SerialNum=2019618877" TargetMode="External"/><Relationship Id="rId13" Type="http://schemas.openxmlformats.org/officeDocument/2006/relationships/hyperlink" Target="http://www.westlaw.com/Find/Default.wl?rs=dfa1.0&amp;vr=2.0&amp;DB=4637&amp;FindType=Y&amp;SerialNum=2019618877" TargetMode="External"/><Relationship Id="rId14" Type="http://schemas.openxmlformats.org/officeDocument/2006/relationships/hyperlink" Target="http://www.westlaw.com/Find/Default.wl?rs=dfa1.0&amp;vr=2.0&amp;DB=0000999&amp;FindType=Y&amp;SerialNum=2023891204" TargetMode="External"/><Relationship Id="rId15" Type="http://schemas.openxmlformats.org/officeDocument/2006/relationships/hyperlink" Target="http://www.westlaw.com/Find/Default.wl?rs=dfa1.0&amp;vr=2.0&amp;DB=0000999&amp;FindType=Y&amp;SerialNum=2023891204" TargetMode="External"/><Relationship Id="rId16" Type="http://schemas.openxmlformats.org/officeDocument/2006/relationships/hyperlink" Target="http://www.westlaw.com/Find/Default.wl?rs=dfa1.0&amp;vr=2.0&amp;DB=6538&amp;FindType=Y&amp;ReferencePositionType=S&amp;SerialNum=2010451261&amp;ReferencePosition=514" TargetMode="External"/><Relationship Id="rId17" Type="http://schemas.openxmlformats.org/officeDocument/2006/relationships/hyperlink" Target="http://www.westlaw.com/Find/Default.wl?rs=dfa1.0&amp;vr=2.0&amp;DB=6538&amp;FindType=Y&amp;ReferencePositionType=S&amp;SerialNum=2010451261&amp;ReferencePosition=514" TargetMode="External"/><Relationship Id="rId18" Type="http://schemas.openxmlformats.org/officeDocument/2006/relationships/hyperlink" Target="http://www.westlaw.com/Find/Default.wl?rs=dfa1.0&amp;vr=2.0&amp;DB=1004365&amp;DocName=USFRCPR50&amp;FindType=L" TargetMode="External"/><Relationship Id="rId19" Type="http://schemas.openxmlformats.org/officeDocument/2006/relationships/hyperlink" Target="http://www.westlaw.com/Find/Default.wl?rs=dfa1.0&amp;vr=2.0&amp;DB=506&amp;FindType=Y&amp;ReferencePositionType=S&amp;SerialNum=2001456633&amp;ReferencePosition=581" TargetMode="External"/><Relationship Id="rId60" Type="http://schemas.openxmlformats.org/officeDocument/2006/relationships/hyperlink" Target="http://www.westlaw.com/Find/Default.wl?rs=dfa1.0&amp;vr=2.0&amp;DB=0000999&amp;FindType=Y&amp;SerialNum=2023644202" TargetMode="External"/><Relationship Id="rId61" Type="http://schemas.openxmlformats.org/officeDocument/2006/relationships/hyperlink" Target="http://www.westlaw.com/Find/Default.wl?rs=dfa1.0&amp;vr=2.0&amp;DB=0000999&amp;FindType=Y&amp;SerialNum=2023644202" TargetMode="External"/><Relationship Id="rId62" Type="http://schemas.openxmlformats.org/officeDocument/2006/relationships/hyperlink" Target="http://www.westlaw.com/Find/Default.wl?rs=dfa1.0&amp;vr=2.0&amp;DB=506&amp;FindType=Y&amp;SerialNum=1996151473" TargetMode="External"/><Relationship Id="rId63" Type="http://schemas.openxmlformats.org/officeDocument/2006/relationships/hyperlink" Target="http://www.westlaw.com/Find/Default.wl?rs=dfa1.0&amp;vr=2.0&amp;DB=506&amp;FindType=Y&amp;SerialNum=1996151473" TargetMode="External"/><Relationship Id="rId64" Type="http://schemas.openxmlformats.org/officeDocument/2006/relationships/hyperlink" Target="http://www.westlaw.com/Find/Default.wl?rs=dfa1.0&amp;vr=2.0&amp;FindType=Y&amp;SerialNum=1996151473" TargetMode="External"/><Relationship Id="rId65" Type="http://schemas.openxmlformats.org/officeDocument/2006/relationships/hyperlink" Target="http://www.westlaw.com/Find/Default.wl?rs=dfa1.0&amp;vr=2.0&amp;FindType=Y&amp;SerialNum=1996151473" TargetMode="External"/><Relationship Id="rId66" Type="http://schemas.openxmlformats.org/officeDocument/2006/relationships/hyperlink" Target="http://www.westlaw.com/Find/Default.wl?rs=dfa1.0&amp;vr=2.0&amp;DB=4637&amp;FindType=Y&amp;SerialNum=2016216522" TargetMode="External"/><Relationship Id="rId67" Type="http://schemas.openxmlformats.org/officeDocument/2006/relationships/hyperlink" Target="http://www.westlaw.com/Find/Default.wl?rs=dfa1.0&amp;vr=2.0&amp;DB=4637&amp;FindType=Y&amp;SerialNum=2016216522" TargetMode="External"/><Relationship Id="rId68" Type="http://schemas.openxmlformats.org/officeDocument/2006/relationships/hyperlink" Target="http://www.westlaw.com/Find/Default.wl?rs=dfa1.0&amp;vr=2.0&amp;DB=506&amp;FindType=Y&amp;ReferencePositionType=S&amp;SerialNum=2025354558&amp;ReferencePosition=733" TargetMode="External"/><Relationship Id="rId69" Type="http://schemas.openxmlformats.org/officeDocument/2006/relationships/hyperlink" Target="http://www.westlaw.com/Find/Default.wl?rs=dfa1.0&amp;vr=2.0&amp;DB=506&amp;FindType=Y&amp;ReferencePositionType=S&amp;SerialNum=2025354558&amp;ReferencePosition=733" TargetMode="External"/><Relationship Id="rId120" Type="http://schemas.openxmlformats.org/officeDocument/2006/relationships/hyperlink" Target="http://www.westlaw.com/Find/Default.wl?rs=dfa1.0&amp;vr=2.0&amp;DB=0000999&amp;FindType=Y&amp;SerialNum=2023786820" TargetMode="External"/><Relationship Id="rId121" Type="http://schemas.openxmlformats.org/officeDocument/2006/relationships/hyperlink" Target="http://www.westlaw.com/Find/Default.wl?rs=dfa1.0&amp;vr=2.0&amp;DB=350&amp;FindType=Y&amp;ReferencePositionType=S&amp;SerialNum=1980135606&amp;ReferencePosition=442" TargetMode="External"/><Relationship Id="rId122" Type="http://schemas.openxmlformats.org/officeDocument/2006/relationships/hyperlink" Target="http://www.westlaw.com/Find/Default.wl?rs=dfa1.0&amp;vr=2.0&amp;DB=350&amp;FindType=Y&amp;ReferencePositionType=S&amp;SerialNum=1980135606&amp;ReferencePosition=442" TargetMode="External"/><Relationship Id="rId123" Type="http://schemas.openxmlformats.org/officeDocument/2006/relationships/hyperlink" Target="http://www.westlaw.com/Find/Default.wl?rs=dfa1.0&amp;vr=2.0&amp;DB=506&amp;FindType=Y&amp;ReferencePositionType=S&amp;SerialNum=2010894156&amp;ReferencePosition=411" TargetMode="External"/><Relationship Id="rId124" Type="http://schemas.openxmlformats.org/officeDocument/2006/relationships/hyperlink" Target="http://www.westlaw.com/Find/Default.wl?rs=dfa1.0&amp;vr=2.0&amp;DB=506&amp;FindType=Y&amp;ReferencePositionType=S&amp;SerialNum=2010894156&amp;ReferencePosition=411" TargetMode="External"/><Relationship Id="rId125" Type="http://schemas.openxmlformats.org/officeDocument/2006/relationships/hyperlink" Target="http://www.westlaw.com/Find/Default.wl?rs=dfa1.0&amp;vr=2.0&amp;DB=4637&amp;FindType=Y&amp;ReferencePositionType=S&amp;SerialNum=2019618877&amp;ReferencePosition=715" TargetMode="External"/><Relationship Id="rId126" Type="http://schemas.openxmlformats.org/officeDocument/2006/relationships/hyperlink" Target="http://www.westlaw.com/Find/Default.wl?rs=dfa1.0&amp;vr=2.0&amp;DB=4637&amp;FindType=Y&amp;ReferencePositionType=S&amp;SerialNum=2019618877&amp;ReferencePosition=715" TargetMode="External"/><Relationship Id="rId127" Type="http://schemas.openxmlformats.org/officeDocument/2006/relationships/hyperlink" Target="http://www.westlaw.com/Find/Default.wl?rs=dfa1.0&amp;vr=2.0&amp;DB=1000279&amp;DocName=OHSTS1333.61&amp;FindType=L&amp;ReferencePositionType=T&amp;ReferencePosition=SP_fda500001bf37" TargetMode="External"/><Relationship Id="rId128" Type="http://schemas.openxmlformats.org/officeDocument/2006/relationships/hyperlink" Target="http://www.westlaw.com/Find/Default.wl?rs=dfa1.0&amp;vr=2.0&amp;DB=506&amp;FindType=Y&amp;ReferencePositionType=S&amp;SerialNum=2017093205&amp;ReferencePosition=301" TargetMode="External"/><Relationship Id="rId129" Type="http://schemas.openxmlformats.org/officeDocument/2006/relationships/hyperlink" Target="http://www.westlaw.com/Find/Default.wl?rs=dfa1.0&amp;vr=2.0&amp;DB=506&amp;FindType=Y&amp;ReferencePositionType=S&amp;SerialNum=2017093205&amp;ReferencePosition=301" TargetMode="External"/><Relationship Id="rId40" Type="http://schemas.openxmlformats.org/officeDocument/2006/relationships/hyperlink" Target="http://www.westlaw.com/Find/Default.wl?rs=dfa1.0&amp;vr=2.0&amp;DB=578&amp;FindType=Y&amp;ReferencePositionType=S&amp;SerialNum=2007165782&amp;ReferencePosition=799" TargetMode="External"/><Relationship Id="rId41" Type="http://schemas.openxmlformats.org/officeDocument/2006/relationships/hyperlink" Target="http://www.westlaw.com/Find/Default.wl?rs=dfa1.0&amp;vr=2.0&amp;DB=0000999&amp;FindType=Y&amp;SerialNum=2015619746" TargetMode="External"/><Relationship Id="rId42" Type="http://schemas.openxmlformats.org/officeDocument/2006/relationships/hyperlink" Target="http://www.westlaw.com/Find/Default.wl?rs=dfa1.0&amp;vr=2.0&amp;DB=0000999&amp;FindType=Y&amp;SerialNum=2015619746" TargetMode="External"/><Relationship Id="rId90" Type="http://schemas.openxmlformats.org/officeDocument/2006/relationships/hyperlink" Target="http://www.westlaw.com/Find/Default.wl?rs=dfa1.0&amp;vr=2.0&amp;DB=6538&amp;FindType=Y&amp;ReferencePositionType=S&amp;SerialNum=2026417645&amp;ReferencePosition=859" TargetMode="External"/><Relationship Id="rId91" Type="http://schemas.openxmlformats.org/officeDocument/2006/relationships/hyperlink" Target="http://www.westlaw.com/Find/Default.wl?rs=dfa1.0&amp;vr=2.0&amp;DB=6538&amp;FindType=Y&amp;ReferencePositionType=S&amp;SerialNum=2026417645&amp;ReferencePosition=859" TargetMode="External"/><Relationship Id="rId92" Type="http://schemas.openxmlformats.org/officeDocument/2006/relationships/hyperlink" Target="http://www.westlaw.com/Find/Default.wl?rs=dfa1.0&amp;vr=2.0&amp;DB=506&amp;FindType=Y&amp;ReferencePositionType=S&amp;SerialNum=2001635244&amp;ReferencePosition=555" TargetMode="External"/><Relationship Id="rId93" Type="http://schemas.openxmlformats.org/officeDocument/2006/relationships/hyperlink" Target="http://www.westlaw.com/Find/Default.wl?rs=dfa1.0&amp;vr=2.0&amp;DB=506&amp;FindType=Y&amp;ReferencePositionType=S&amp;SerialNum=2001635244&amp;ReferencePosition=555" TargetMode="External"/><Relationship Id="rId94" Type="http://schemas.openxmlformats.org/officeDocument/2006/relationships/hyperlink" Target="http://www.westlaw.com/Find/Default.wl?rs=dfa1.0&amp;vr=2.0&amp;DB=999&amp;FindType=Y&amp;SerialNum=2023891204" TargetMode="External"/><Relationship Id="rId95" Type="http://schemas.openxmlformats.org/officeDocument/2006/relationships/hyperlink" Target="http://www.westlaw.com/Find/Default.wl?rs=dfa1.0&amp;vr=2.0&amp;DB=999&amp;FindType=Y&amp;SerialNum=2023891204" TargetMode="External"/><Relationship Id="rId96" Type="http://schemas.openxmlformats.org/officeDocument/2006/relationships/hyperlink" Target="http://www.westlaw.com/Find/Default.wl?rs=dfa1.0&amp;vr=2.0&amp;DB=1004365&amp;DocName=USFRER403&amp;FindType=L" TargetMode="External"/><Relationship Id="rId101" Type="http://schemas.openxmlformats.org/officeDocument/2006/relationships/hyperlink" Target="http://www.westlaw.com/Find/Default.wl?rs=dfa1.0&amp;vr=2.0&amp;DB=506&amp;FindType=Y&amp;ReferencePositionType=S&amp;SerialNum=2025338685&amp;ReferencePosition=249" TargetMode="External"/><Relationship Id="rId102" Type="http://schemas.openxmlformats.org/officeDocument/2006/relationships/hyperlink" Target="http://www.westlaw.com/Find/Default.wl?rs=dfa1.0&amp;vr=2.0&amp;DB=506&amp;FindType=Y&amp;ReferencePositionType=S&amp;SerialNum=2025338685&amp;ReferencePosition=249" TargetMode="External"/><Relationship Id="rId103" Type="http://schemas.openxmlformats.org/officeDocument/2006/relationships/hyperlink" Target="http://www.westlaw.com/Find/Default.wl?rs=dfa1.0&amp;vr=2.0&amp;DB=506&amp;FindType=Y&amp;ReferencePositionType=S&amp;SerialNum=1998141539&amp;ReferencePosition=126" TargetMode="External"/><Relationship Id="rId104" Type="http://schemas.openxmlformats.org/officeDocument/2006/relationships/hyperlink" Target="http://www.westlaw.com/Find/Default.wl?rs=dfa1.0&amp;vr=2.0&amp;DB=506&amp;FindType=Y&amp;ReferencePositionType=S&amp;SerialNum=1998141539&amp;ReferencePosition=126" TargetMode="External"/><Relationship Id="rId105" Type="http://schemas.openxmlformats.org/officeDocument/2006/relationships/hyperlink" Target="http://www.westlaw.com/Find/Default.wl?rs=dfa1.0&amp;vr=2.0&amp;DB=506&amp;FindType=Y&amp;ReferencePositionType=S&amp;SerialNum=2017997386&amp;ReferencePosition=652" TargetMode="External"/><Relationship Id="rId106" Type="http://schemas.openxmlformats.org/officeDocument/2006/relationships/hyperlink" Target="http://www.westlaw.com/Find/Default.wl?rs=dfa1.0&amp;vr=2.0&amp;DB=506&amp;FindType=Y&amp;ReferencePositionType=S&amp;SerialNum=2017997386&amp;ReferencePosition=652" TargetMode="External"/><Relationship Id="rId107" Type="http://schemas.openxmlformats.org/officeDocument/2006/relationships/hyperlink" Target="http://www.westlaw.com/Find/Default.wl?rs=dfa1.0&amp;vr=2.0&amp;DB=506&amp;FindType=Y&amp;ReferencePositionType=S&amp;SerialNum=2023150016&amp;ReferencePosition=554" TargetMode="External"/><Relationship Id="rId108" Type="http://schemas.openxmlformats.org/officeDocument/2006/relationships/hyperlink" Target="http://www.westlaw.com/Find/Default.wl?rs=dfa1.0&amp;vr=2.0&amp;DB=506&amp;FindType=Y&amp;ReferencePositionType=S&amp;SerialNum=2023150016&amp;ReferencePosition=554" TargetMode="External"/><Relationship Id="rId109" Type="http://schemas.openxmlformats.org/officeDocument/2006/relationships/hyperlink" Target="http://www.westlaw.com/Find/Default.wl?rs=dfa1.0&amp;vr=2.0&amp;DB=506&amp;FindType=Y&amp;ReferencePositionType=S&amp;SerialNum=1998141539&amp;ReferencePosition=127" TargetMode="External"/><Relationship Id="rId97" Type="http://schemas.openxmlformats.org/officeDocument/2006/relationships/hyperlink" Target="http://www.westlaw.com/Find/Default.wl?rs=dfa1.0&amp;vr=2.0&amp;DB=506&amp;FindType=Y&amp;ReferencePositionType=S&amp;SerialNum=2013702617&amp;ReferencePosition=478" TargetMode="External"/><Relationship Id="rId98" Type="http://schemas.openxmlformats.org/officeDocument/2006/relationships/hyperlink" Target="http://www.westlaw.com/Find/Default.wl?rs=dfa1.0&amp;vr=2.0&amp;DB=506&amp;FindType=Y&amp;ReferencePositionType=S&amp;SerialNum=2013702617&amp;ReferencePosition=478" TargetMode="External"/><Relationship Id="rId99" Type="http://schemas.openxmlformats.org/officeDocument/2006/relationships/hyperlink" Target="http://www.westlaw.com/Find/Default.wl?rs=dfa1.0&amp;vr=2.0&amp;DB=506&amp;FindType=Y&amp;ReferencePositionType=S&amp;SerialNum=1998093955&amp;ReferencePosition=358" TargetMode="External"/><Relationship Id="rId43" Type="http://schemas.openxmlformats.org/officeDocument/2006/relationships/hyperlink" Target="http://www.westlaw.com/Find/Default.wl?rs=dfa1.0&amp;vr=2.0&amp;DB=506&amp;FindType=Y&amp;ReferencePositionType=S&amp;SerialNum=1998112376&amp;ReferencePosition=966" TargetMode="External"/><Relationship Id="rId44" Type="http://schemas.openxmlformats.org/officeDocument/2006/relationships/hyperlink" Target="http://www.westlaw.com/Find/Default.wl?rs=dfa1.0&amp;vr=2.0&amp;DB=506&amp;FindType=Y&amp;ReferencePositionType=S&amp;SerialNum=1998112376&amp;ReferencePosition=966" TargetMode="External"/><Relationship Id="rId45" Type="http://schemas.openxmlformats.org/officeDocument/2006/relationships/hyperlink" Target="http://www.westlaw.com/Find/Default.wl?rs=dfa1.0&amp;vr=2.0&amp;DB=506&amp;FindType=Y&amp;ReferencePositionType=S&amp;SerialNum=2000107365&amp;ReferencePosition=897" TargetMode="External"/><Relationship Id="rId46" Type="http://schemas.openxmlformats.org/officeDocument/2006/relationships/hyperlink" Target="http://www.westlaw.com/Find/Default.wl?rs=dfa1.0&amp;vr=2.0&amp;DB=506&amp;FindType=Y&amp;ReferencePositionType=S&amp;SerialNum=2000107365&amp;ReferencePosition=897" TargetMode="External"/><Relationship Id="rId47" Type="http://schemas.openxmlformats.org/officeDocument/2006/relationships/hyperlink" Target="http://www.westlaw.com/Find/Default.wl?rs=dfa1.0&amp;vr=2.0&amp;DB=506&amp;FindType=Y&amp;ReferencePositionType=S&amp;SerialNum=2018314557&amp;ReferencePosition=434" TargetMode="External"/><Relationship Id="rId48" Type="http://schemas.openxmlformats.org/officeDocument/2006/relationships/hyperlink" Target="http://www.westlaw.com/Find/Default.wl?rs=dfa1.0&amp;vr=2.0&amp;DB=506&amp;FindType=Y&amp;ReferencePositionType=S&amp;SerialNum=2018314557&amp;ReferencePosition=434" TargetMode="External"/><Relationship Id="rId49" Type="http://schemas.openxmlformats.org/officeDocument/2006/relationships/hyperlink" Target="http://www.westlaw.com/Find/Default.wl?rs=dfa1.0&amp;vr=2.0&amp;DB=506&amp;FindType=Y&amp;ReferencePositionType=S&amp;SerialNum=2003647210&amp;ReferencePosition=404" TargetMode="External"/><Relationship Id="rId100" Type="http://schemas.openxmlformats.org/officeDocument/2006/relationships/hyperlink" Target="http://www.westlaw.com/Find/Default.wl?rs=dfa1.0&amp;vr=2.0&amp;DB=506&amp;FindType=Y&amp;ReferencePositionType=S&amp;SerialNum=1998093955&amp;ReferencePosition=358" TargetMode="External"/><Relationship Id="rId150" Type="http://schemas.openxmlformats.org/officeDocument/2006/relationships/theme" Target="theme/theme1.xml"/><Relationship Id="rId20" Type="http://schemas.openxmlformats.org/officeDocument/2006/relationships/hyperlink" Target="http://www.westlaw.com/Find/Default.wl?rs=dfa1.0&amp;vr=2.0&amp;DB=506&amp;FindType=Y&amp;ReferencePositionType=S&amp;SerialNum=2001456633&amp;ReferencePosition=581" TargetMode="External"/><Relationship Id="rId21" Type="http://schemas.openxmlformats.org/officeDocument/2006/relationships/hyperlink" Target="http://www.westlaw.com/Find/Default.wl?rs=dfa1.0&amp;vr=2.0&amp;DB=506&amp;FindType=Y&amp;ReferencePositionType=S&amp;SerialNum=2026141694&amp;ReferencePosition=363" TargetMode="External"/><Relationship Id="rId22" Type="http://schemas.openxmlformats.org/officeDocument/2006/relationships/hyperlink" Target="http://www.westlaw.com/Find/Default.wl?rs=dfa1.0&amp;vr=2.0&amp;DB=506&amp;FindType=Y&amp;ReferencePositionType=S&amp;SerialNum=2026141694&amp;ReferencePosition=363" TargetMode="External"/><Relationship Id="rId70" Type="http://schemas.openxmlformats.org/officeDocument/2006/relationships/hyperlink" Target="http://www.westlaw.com/Find/Default.wl?rs=dfa1.0&amp;vr=2.0&amp;DB=0000999&amp;FindType=Y&amp;SerialNum=2026797272" TargetMode="External"/><Relationship Id="rId71" Type="http://schemas.openxmlformats.org/officeDocument/2006/relationships/hyperlink" Target="http://www.westlaw.com/Find/Default.wl?rs=dfa1.0&amp;vr=2.0&amp;DB=0000999&amp;FindType=Y&amp;SerialNum=2026797272" TargetMode="External"/><Relationship Id="rId72" Type="http://schemas.openxmlformats.org/officeDocument/2006/relationships/hyperlink" Target="http://www.westlaw.com/Find/Default.wl?rs=dfa1.0&amp;vr=2.0&amp;DB=350&amp;FindType=Y&amp;ReferencePositionType=S&amp;SerialNum=1992091924&amp;ReferencePosition=551" TargetMode="External"/><Relationship Id="rId73" Type="http://schemas.openxmlformats.org/officeDocument/2006/relationships/hyperlink" Target="http://www.westlaw.com/Find/Default.wl?rs=dfa1.0&amp;vr=2.0&amp;DB=350&amp;FindType=Y&amp;ReferencePositionType=S&amp;SerialNum=1992091924&amp;ReferencePosition=551" TargetMode="External"/><Relationship Id="rId74" Type="http://schemas.openxmlformats.org/officeDocument/2006/relationships/hyperlink" Target="http://www.westlaw.com/Find/Default.wl?rs=dfa1.0&amp;vr=2.0&amp;DB=0000999&amp;FindType=Y&amp;SerialNum=2026995574" TargetMode="External"/><Relationship Id="rId75" Type="http://schemas.openxmlformats.org/officeDocument/2006/relationships/hyperlink" Target="http://www.westlaw.com/Find/Default.wl?rs=dfa1.0&amp;vr=2.0&amp;DB=0000999&amp;FindType=Y&amp;SerialNum=2026995574" TargetMode="External"/><Relationship Id="rId76" Type="http://schemas.openxmlformats.org/officeDocument/2006/relationships/hyperlink" Target="http://www.westlaw.com/Find/Default.wl?rs=dfa1.0&amp;vr=2.0&amp;DB=4637&amp;FindType=Y&amp;ReferencePositionType=S&amp;SerialNum=2016416464&amp;ReferencePosition=867" TargetMode="External"/><Relationship Id="rId77" Type="http://schemas.openxmlformats.org/officeDocument/2006/relationships/hyperlink" Target="http://www.westlaw.com/Find/Default.wl?rs=dfa1.0&amp;vr=2.0&amp;DB=4637&amp;FindType=Y&amp;ReferencePositionType=S&amp;SerialNum=2016416464&amp;ReferencePosition=867" TargetMode="External"/><Relationship Id="rId78" Type="http://schemas.openxmlformats.org/officeDocument/2006/relationships/hyperlink" Target="http://www.westlaw.com/Find/Default.wl?rs=dfa1.0&amp;vr=2.0&amp;DB=999&amp;FindType=Y&amp;SerialNum=2026797272" TargetMode="External"/><Relationship Id="rId79" Type="http://schemas.openxmlformats.org/officeDocument/2006/relationships/hyperlink" Target="http://www.westlaw.com/Find/Default.wl?rs=dfa1.0&amp;vr=2.0&amp;DB=999&amp;FindType=Y&amp;SerialNum=2026797272" TargetMode="External"/><Relationship Id="rId23" Type="http://schemas.openxmlformats.org/officeDocument/2006/relationships/hyperlink" Target="http://www.westlaw.com/Find/Default.wl?rs=dfa1.0&amp;vr=2.0&amp;DB=506&amp;FindType=Y&amp;ReferencePositionType=S&amp;SerialNum=2007376967&amp;ReferencePosition=594" TargetMode="External"/><Relationship Id="rId24" Type="http://schemas.openxmlformats.org/officeDocument/2006/relationships/hyperlink" Target="http://www.westlaw.com/Find/Default.wl?rs=dfa1.0&amp;vr=2.0&amp;DB=506&amp;FindType=Y&amp;ReferencePositionType=S&amp;SerialNum=2007376967&amp;ReferencePosition=594" TargetMode="External"/><Relationship Id="rId25" Type="http://schemas.openxmlformats.org/officeDocument/2006/relationships/hyperlink" Target="http://www.westlaw.com/Find/Default.wl?rs=dfa1.0&amp;vr=2.0&amp;DB=506&amp;FindType=Y&amp;ReferencePositionType=S&amp;SerialNum=2005666965&amp;ReferencePosition=720" TargetMode="External"/><Relationship Id="rId26" Type="http://schemas.openxmlformats.org/officeDocument/2006/relationships/hyperlink" Target="http://www.westlaw.com/Find/Default.wl?rs=dfa1.0&amp;vr=2.0&amp;DB=506&amp;FindType=Y&amp;ReferencePositionType=S&amp;SerialNum=2005666965&amp;ReferencePosition=720" TargetMode="External"/><Relationship Id="rId27" Type="http://schemas.openxmlformats.org/officeDocument/2006/relationships/hyperlink" Target="http://www.westlaw.com/Find/Default.wl?rs=dfa1.0&amp;vr=2.0&amp;DB=999&amp;FindType=Y&amp;SerialNum=2023891204" TargetMode="External"/><Relationship Id="rId28" Type="http://schemas.openxmlformats.org/officeDocument/2006/relationships/hyperlink" Target="http://www.westlaw.com/Find/Default.wl?rs=dfa1.0&amp;vr=2.0&amp;DB=999&amp;FindType=Y&amp;SerialNum=2023891204" TargetMode="External"/><Relationship Id="rId29" Type="http://schemas.openxmlformats.org/officeDocument/2006/relationships/hyperlink" Target="http://www.westlaw.com/Find/Default.wl?rs=dfa1.0&amp;vr=2.0&amp;DB=578&amp;FindType=Y&amp;ReferencePositionType=S&amp;SerialNum=2016613239&amp;ReferencePosition=385" TargetMode="External"/><Relationship Id="rId130" Type="http://schemas.openxmlformats.org/officeDocument/2006/relationships/hyperlink" Target="http://www.westlaw.com/Find/Default.wl?rs=dfa1.0&amp;vr=2.0&amp;DB=0000999&amp;FindType=Y&amp;SerialNum=2026801454" TargetMode="External"/><Relationship Id="rId131" Type="http://schemas.openxmlformats.org/officeDocument/2006/relationships/hyperlink" Target="http://www.westlaw.com/Find/Default.wl?rs=dfa1.0&amp;vr=2.0&amp;DB=0000999&amp;FindType=Y&amp;SerialNum=2026801454" TargetMode="External"/><Relationship Id="rId132" Type="http://schemas.openxmlformats.org/officeDocument/2006/relationships/hyperlink" Target="http://www.westlaw.com/Find/Default.wl?rs=dfa1.0&amp;vr=2.0&amp;DB=999&amp;FindType=Y&amp;SerialNum=2023891204" TargetMode="External"/><Relationship Id="rId133" Type="http://schemas.openxmlformats.org/officeDocument/2006/relationships/hyperlink" Target="http://www.westlaw.com/Find/Default.wl?rs=dfa1.0&amp;vr=2.0&amp;DB=999&amp;FindType=Y&amp;SerialNum=2023891204" TargetMode="External"/><Relationship Id="rId134" Type="http://schemas.openxmlformats.org/officeDocument/2006/relationships/hyperlink" Target="http://www.westlaw.com/Find/Default.wl?rs=dfa1.0&amp;vr=2.0&amp;DB=1004365&amp;DocName=USFRER702&amp;FindType=L" TargetMode="External"/><Relationship Id="rId135" Type="http://schemas.openxmlformats.org/officeDocument/2006/relationships/hyperlink" Target="http://www.westlaw.com/Find/Default.wl?rs=dfa1.0&amp;vr=2.0&amp;DB=506&amp;FindType=Y&amp;ReferencePositionType=S&amp;SerialNum=2016098213&amp;ReferencePosition=528" TargetMode="External"/><Relationship Id="rId136" Type="http://schemas.openxmlformats.org/officeDocument/2006/relationships/hyperlink" Target="http://www.westlaw.com/Find/Default.wl?rs=dfa1.0&amp;vr=2.0&amp;DB=506&amp;FindType=Y&amp;ReferencePositionType=S&amp;SerialNum=2016098213&amp;ReferencePosition=528" TargetMode="External"/><Relationship Id="rId137" Type="http://schemas.openxmlformats.org/officeDocument/2006/relationships/hyperlink" Target="http://www.westlaw.com/Find/Default.wl?rs=dfa1.0&amp;vr=2.0&amp;FindType=Y&amp;SerialNum=2016098213" TargetMode="External"/><Relationship Id="rId138" Type="http://schemas.openxmlformats.org/officeDocument/2006/relationships/hyperlink" Target="http://www.westlaw.com/Find/Default.wl?rs=dfa1.0&amp;vr=2.0&amp;FindType=Y&amp;SerialNum=2016098213" TargetMode="External"/><Relationship Id="rId139" Type="http://schemas.openxmlformats.org/officeDocument/2006/relationships/hyperlink" Target="http://www.westlaw.com/Find/Default.wl?rs=dfa1.0&amp;vr=2.0&amp;DB=506&amp;FindType=Y&amp;ReferencePositionType=S&amp;SerialNum=2027223952&amp;ReferencePosition=729"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164013401&amp;FindType=h" TargetMode="External"/><Relationship Id="rId8" Type="http://schemas.openxmlformats.org/officeDocument/2006/relationships/hyperlink" Target="http://www.westlaw.com/Find/Default.wl?rs=dfa1.0&amp;vr=2.0&amp;DB=PROFILER-WLD&amp;DocName=0122333001&amp;FindType=h" TargetMode="External"/><Relationship Id="rId9" Type="http://schemas.openxmlformats.org/officeDocument/2006/relationships/hyperlink" Target="http://www.westlaw.com/Find/Default.wl?rs=dfa1.0&amp;vr=2.0&amp;DB=PROFILER-WLD&amp;DocName=0123131301&amp;FindType=h" TargetMode="External"/><Relationship Id="rId50" Type="http://schemas.openxmlformats.org/officeDocument/2006/relationships/hyperlink" Target="http://www.westlaw.com/Find/Default.wl?rs=dfa1.0&amp;vr=2.0&amp;DB=506&amp;FindType=Y&amp;ReferencePositionType=S&amp;SerialNum=2003647210&amp;ReferencePosition=404" TargetMode="External"/><Relationship Id="rId51" Type="http://schemas.openxmlformats.org/officeDocument/2006/relationships/hyperlink" Target="http://www.westlaw.com/Find/Default.wl?rs=dfa1.0&amp;vr=2.0&amp;DB=506&amp;FindType=Y&amp;ReferencePositionType=S&amp;SerialNum=2015291753&amp;ReferencePosition=378" TargetMode="External"/><Relationship Id="rId52" Type="http://schemas.openxmlformats.org/officeDocument/2006/relationships/hyperlink" Target="http://www.westlaw.com/Find/Default.wl?rs=dfa1.0&amp;vr=2.0&amp;DB=506&amp;FindType=Y&amp;ReferencePositionType=S&amp;SerialNum=2015291753&amp;ReferencePosition=378" TargetMode="External"/><Relationship Id="rId53" Type="http://schemas.openxmlformats.org/officeDocument/2006/relationships/hyperlink" Target="http://www.westlaw.com/Find/Default.wl?rs=dfa1.0&amp;vr=2.0&amp;DB=1000279&amp;DocName=OHSTS1333.63&amp;FindType=L&amp;ReferencePositionType=T&amp;ReferencePosition=SP_9f360000ada85" TargetMode="External"/><Relationship Id="rId54" Type="http://schemas.openxmlformats.org/officeDocument/2006/relationships/hyperlink" Target="http://www.westlaw.com/Find/Default.wl?rs=dfa1.0&amp;vr=2.0&amp;DB=6538&amp;FindType=Y&amp;ReferencePositionType=S&amp;SerialNum=2002563583&amp;ReferencePosition=485" TargetMode="External"/><Relationship Id="rId55" Type="http://schemas.openxmlformats.org/officeDocument/2006/relationships/hyperlink" Target="http://www.westlaw.com/Find/Default.wl?rs=dfa1.0&amp;vr=2.0&amp;DB=6538&amp;FindType=Y&amp;ReferencePositionType=S&amp;SerialNum=2002563583&amp;ReferencePosition=485" TargetMode="External"/><Relationship Id="rId56" Type="http://schemas.openxmlformats.org/officeDocument/2006/relationships/hyperlink" Target="http://www.westlaw.com/Find/Default.wl?rs=dfa1.0&amp;vr=2.0&amp;DB=0000999&amp;FindType=Y&amp;SerialNum=2026797272" TargetMode="External"/><Relationship Id="rId57" Type="http://schemas.openxmlformats.org/officeDocument/2006/relationships/hyperlink" Target="http://www.westlaw.com/Find/Default.wl?rs=dfa1.0&amp;vr=2.0&amp;DB=0000999&amp;FindType=Y&amp;SerialNum=2026797272" TargetMode="External"/><Relationship Id="rId58" Type="http://schemas.openxmlformats.org/officeDocument/2006/relationships/hyperlink" Target="http://www.westlaw.com/Find/Default.wl?rs=dfa1.0&amp;vr=2.0&amp;DB=578&amp;FindType=Y&amp;ReferencePositionType=S&amp;SerialNum=2001564774&amp;ReferencePosition=1083" TargetMode="External"/><Relationship Id="rId59" Type="http://schemas.openxmlformats.org/officeDocument/2006/relationships/hyperlink" Target="http://www.westlaw.com/Find/Default.wl?rs=dfa1.0&amp;vr=2.0&amp;DB=578&amp;FindType=Y&amp;ReferencePositionType=S&amp;SerialNum=2001564774&amp;ReferencePosition=1083" TargetMode="External"/><Relationship Id="rId110" Type="http://schemas.openxmlformats.org/officeDocument/2006/relationships/hyperlink" Target="http://www.westlaw.com/Find/Default.wl?rs=dfa1.0&amp;vr=2.0&amp;DB=506&amp;FindType=Y&amp;ReferencePositionType=S&amp;SerialNum=1998141539&amp;ReferencePosition=127" TargetMode="External"/><Relationship Id="rId111" Type="http://schemas.openxmlformats.org/officeDocument/2006/relationships/hyperlink" Target="http://www.westlaw.com/Find/Default.wl?rs=dfa1.0&amp;vr=2.0&amp;DB=1000279&amp;DocName=OHSTS1343.03&amp;FindType=L&amp;ReferencePositionType=T&amp;ReferencePosition=SP_cf1000002eff7" TargetMode="External"/><Relationship Id="rId112" Type="http://schemas.openxmlformats.org/officeDocument/2006/relationships/hyperlink" Target="http://www.westlaw.com/Find/Default.wl?rs=dfa1.0&amp;vr=2.0&amp;DB=6538&amp;FindType=Y&amp;ReferencePositionType=S&amp;SerialNum=2014639264&amp;ReferencePosition=861" TargetMode="External"/><Relationship Id="rId113" Type="http://schemas.openxmlformats.org/officeDocument/2006/relationships/hyperlink" Target="http://www.westlaw.com/Find/Default.wl?rs=dfa1.0&amp;vr=2.0&amp;DB=6538&amp;FindType=Y&amp;ReferencePositionType=S&amp;SerialNum=2014639264&amp;ReferencePosition=861" TargetMode="External"/><Relationship Id="rId114" Type="http://schemas.openxmlformats.org/officeDocument/2006/relationships/hyperlink" Target="http://www.westlaw.com/Find/Default.wl?rs=dfa1.0&amp;vr=2.0&amp;DB=1000279&amp;DocName=OHSTS1333.61&amp;FindType=L&amp;ReferencePositionType=T&amp;ReferencePosition=SP_fda500001bf37" TargetMode="External"/><Relationship Id="rId115" Type="http://schemas.openxmlformats.org/officeDocument/2006/relationships/hyperlink" Target="http://www.westlaw.com/Find/Default.wl?rs=dfa1.0&amp;vr=2.0&amp;DB=578&amp;FindType=Y&amp;ReferencePositionType=S&amp;SerialNum=2022574939&amp;ReferencePosition=126" TargetMode="External"/><Relationship Id="rId116" Type="http://schemas.openxmlformats.org/officeDocument/2006/relationships/hyperlink" Target="http://www.westlaw.com/Find/Default.wl?rs=dfa1.0&amp;vr=2.0&amp;DB=578&amp;FindType=Y&amp;ReferencePositionType=S&amp;SerialNum=2022574939&amp;ReferencePosition=126" TargetMode="External"/><Relationship Id="rId117" Type="http://schemas.openxmlformats.org/officeDocument/2006/relationships/hyperlink" Target="http://www.westlaw.com/Find/Default.wl?rs=dfa1.0&amp;vr=2.0&amp;DB=350&amp;FindType=Y&amp;ReferencePositionType=S&amp;SerialNum=1958110586&amp;ReferencePosition=793" TargetMode="External"/><Relationship Id="rId118" Type="http://schemas.openxmlformats.org/officeDocument/2006/relationships/hyperlink" Target="http://www.westlaw.com/Find/Default.wl?rs=dfa1.0&amp;vr=2.0&amp;DB=350&amp;FindType=Y&amp;ReferencePositionType=S&amp;SerialNum=1958110586&amp;ReferencePosition=793" TargetMode="External"/><Relationship Id="rId119" Type="http://schemas.openxmlformats.org/officeDocument/2006/relationships/hyperlink" Target="http://www.westlaw.com/Find/Default.wl?rs=dfa1.0&amp;vr=2.0&amp;DB=0000999&amp;FindType=Y&amp;SerialNum=2023786820" TargetMode="External"/><Relationship Id="rId30" Type="http://schemas.openxmlformats.org/officeDocument/2006/relationships/hyperlink" Target="http://www.westlaw.com/Find/Default.wl?rs=dfa1.0&amp;vr=2.0&amp;DB=578&amp;FindType=Y&amp;ReferencePositionType=S&amp;SerialNum=2016613239&amp;ReferencePosition=385" TargetMode="External"/><Relationship Id="rId31" Type="http://schemas.openxmlformats.org/officeDocument/2006/relationships/hyperlink" Target="http://www.westlaw.com/Find/Default.wl?rs=dfa1.0&amp;vr=2.0&amp;DB=0000999&amp;FindType=Y&amp;SerialNum=2024446070" TargetMode="External"/><Relationship Id="rId32" Type="http://schemas.openxmlformats.org/officeDocument/2006/relationships/hyperlink" Target="http://www.westlaw.com/Find/Default.wl?rs=dfa1.0&amp;vr=2.0&amp;DB=0000999&amp;FindType=Y&amp;SerialNum=2024446070" TargetMode="External"/><Relationship Id="rId33" Type="http://schemas.openxmlformats.org/officeDocument/2006/relationships/hyperlink" Target="http://www.westlaw.com/Find/Default.wl?rs=dfa1.0&amp;vr=2.0&amp;DB=0000999&amp;FindType=Y&amp;SerialNum=2026658776" TargetMode="External"/><Relationship Id="rId34" Type="http://schemas.openxmlformats.org/officeDocument/2006/relationships/hyperlink" Target="http://www.westlaw.com/Find/Default.wl?rs=dfa1.0&amp;vr=2.0&amp;DB=0000999&amp;FindType=Y&amp;SerialNum=2026658776" TargetMode="External"/><Relationship Id="rId35" Type="http://schemas.openxmlformats.org/officeDocument/2006/relationships/hyperlink" Target="http://www.westlaw.com/Find/Default.wl?rs=dfa1.0&amp;vr=2.0&amp;DB=578&amp;FindType=Y&amp;ReferencePositionType=S&amp;SerialNum=2009347663&amp;ReferencePosition=918" TargetMode="External"/><Relationship Id="rId36" Type="http://schemas.openxmlformats.org/officeDocument/2006/relationships/hyperlink" Target="http://www.westlaw.com/Find/Default.wl?rs=dfa1.0&amp;vr=2.0&amp;DB=578&amp;FindType=Y&amp;ReferencePositionType=S&amp;SerialNum=2009347663&amp;ReferencePosition=918" TargetMode="External"/><Relationship Id="rId37" Type="http://schemas.openxmlformats.org/officeDocument/2006/relationships/hyperlink" Target="http://www.westlaw.com/Find/Default.wl?rs=dfa1.0&amp;vr=2.0&amp;DB=578&amp;FindType=Y&amp;ReferencePositionType=S&amp;SerialNum=1995164025&amp;ReferencePosition=36" TargetMode="External"/><Relationship Id="rId38" Type="http://schemas.openxmlformats.org/officeDocument/2006/relationships/hyperlink" Target="http://www.westlaw.com/Find/Default.wl?rs=dfa1.0&amp;vr=2.0&amp;DB=578&amp;FindType=Y&amp;ReferencePositionType=S&amp;SerialNum=1995164025&amp;ReferencePosition=36" TargetMode="External"/><Relationship Id="rId39" Type="http://schemas.openxmlformats.org/officeDocument/2006/relationships/hyperlink" Target="http://www.westlaw.com/Find/Default.wl?rs=dfa1.0&amp;vr=2.0&amp;DB=578&amp;FindType=Y&amp;ReferencePositionType=S&amp;SerialNum=2007165782&amp;ReferencePosition=799" TargetMode="External"/><Relationship Id="rId80" Type="http://schemas.openxmlformats.org/officeDocument/2006/relationships/hyperlink" Target="http://www.westlaw.com/Find/Default.wl?rs=dfa1.0&amp;vr=2.0&amp;DB=0000999&amp;FindType=Y&amp;SerialNum=2011219499" TargetMode="External"/><Relationship Id="rId81" Type="http://schemas.openxmlformats.org/officeDocument/2006/relationships/hyperlink" Target="http://www.westlaw.com/Find/Default.wl?rs=dfa1.0&amp;vr=2.0&amp;DB=0000999&amp;FindType=Y&amp;SerialNum=2011219499" TargetMode="External"/><Relationship Id="rId82" Type="http://schemas.openxmlformats.org/officeDocument/2006/relationships/hyperlink" Target="http://www.westlaw.com/Find/Default.wl?rs=dfa1.0&amp;vr=2.0&amp;DB=0000999&amp;FindType=Y&amp;SerialNum=2022868752" TargetMode="External"/><Relationship Id="rId83" Type="http://schemas.openxmlformats.org/officeDocument/2006/relationships/hyperlink" Target="http://www.westlaw.com/Find/Default.wl?rs=dfa1.0&amp;vr=2.0&amp;DB=0000999&amp;FindType=Y&amp;SerialNum=2022868752" TargetMode="External"/><Relationship Id="rId84" Type="http://schemas.openxmlformats.org/officeDocument/2006/relationships/hyperlink" Target="http://www.westlaw.com/Find/Default.wl?rs=dfa1.0&amp;vr=2.0&amp;DB=999&amp;FindType=Y&amp;SerialNum=2023891204" TargetMode="External"/><Relationship Id="rId85" Type="http://schemas.openxmlformats.org/officeDocument/2006/relationships/hyperlink" Target="http://www.westlaw.com/Find/Default.wl?rs=dfa1.0&amp;vr=2.0&amp;DB=999&amp;FindType=Y&amp;SerialNum=2023891204" TargetMode="External"/><Relationship Id="rId86" Type="http://schemas.openxmlformats.org/officeDocument/2006/relationships/hyperlink" Target="http://www.westlaw.com/Find/Default.wl?rs=dfa1.0&amp;vr=2.0&amp;DB=1000279&amp;DocName=OHSTS1333.63&amp;FindType=L" TargetMode="External"/><Relationship Id="rId87" Type="http://schemas.openxmlformats.org/officeDocument/2006/relationships/hyperlink" Target="http://www.westlaw.com/Find/Default.wl?rs=dfa1.0&amp;vr=2.0&amp;DB=6538&amp;FindType=Y&amp;ReferencePositionType=S&amp;SerialNum=2021086223&amp;ReferencePosition=652" TargetMode="External"/><Relationship Id="rId88" Type="http://schemas.openxmlformats.org/officeDocument/2006/relationships/hyperlink" Target="http://www.westlaw.com/Find/Default.wl?rs=dfa1.0&amp;vr=2.0&amp;DB=6538&amp;FindType=Y&amp;ReferencePositionType=S&amp;SerialNum=2021086223&amp;ReferencePosition=652" TargetMode="External"/><Relationship Id="rId89" Type="http://schemas.openxmlformats.org/officeDocument/2006/relationships/hyperlink" Target="http://www.westlaw.com/Find/Default.wl?rs=dfa1.0&amp;vr=2.0&amp;DB=1004365&amp;DocName=USFRCPR51&amp;FindType=L" TargetMode="External"/><Relationship Id="rId140" Type="http://schemas.openxmlformats.org/officeDocument/2006/relationships/hyperlink" Target="http://www.westlaw.com/Find/Default.wl?rs=dfa1.0&amp;vr=2.0&amp;DB=506&amp;FindType=Y&amp;ReferencePositionType=S&amp;SerialNum=2027223952&amp;ReferencePosition=729" TargetMode="External"/><Relationship Id="rId141" Type="http://schemas.openxmlformats.org/officeDocument/2006/relationships/hyperlink" Target="http://www.westlaw.com/Find/Default.wl?rs=dfa1.0&amp;vr=2.0&amp;DB=506&amp;FindType=Y&amp;ReferencePositionType=S&amp;SerialNum=1998159775&amp;ReferencePosition=516" TargetMode="External"/><Relationship Id="rId142" Type="http://schemas.openxmlformats.org/officeDocument/2006/relationships/hyperlink" Target="http://www.westlaw.com/Find/Default.wl?rs=dfa1.0&amp;vr=2.0&amp;DB=506&amp;FindType=Y&amp;ReferencePositionType=S&amp;SerialNum=1998159775&amp;ReferencePosition=516" TargetMode="External"/><Relationship Id="rId143" Type="http://schemas.openxmlformats.org/officeDocument/2006/relationships/hyperlink" Target="http://www.westlaw.com/Find/Default.wl?rs=dfa1.0&amp;vr=2.0&amp;DB=1004365&amp;DocName=USFRER704&amp;FindType=L" TargetMode="External"/><Relationship Id="rId144" Type="http://schemas.openxmlformats.org/officeDocument/2006/relationships/hyperlink" Target="http://www.westlaw.com/Find/Default.wl?rs=dfa1.0&amp;vr=2.0&amp;DB=1004365&amp;DocName=USFRER702&amp;FindType=L" TargetMode="External"/><Relationship Id="rId145" Type="http://schemas.openxmlformats.org/officeDocument/2006/relationships/hyperlink" Target="http://www.westlaw.com/Find/Default.wl?rs=dfa1.0&amp;vr=2.0&amp;DB=0000999&amp;FindType=Y&amp;SerialNum=2027504036" TargetMode="External"/><Relationship Id="rId146" Type="http://schemas.openxmlformats.org/officeDocument/2006/relationships/hyperlink" Target="http://www.westlaw.com/Find/Default.wl?rs=dfa1.0&amp;vr=2.0&amp;DB=0000999&amp;FindType=Y&amp;SerialNum=2027504036" TargetMode="External"/><Relationship Id="rId147" Type="http://schemas.openxmlformats.org/officeDocument/2006/relationships/header" Target="header1.xml"/><Relationship Id="rId148" Type="http://schemas.openxmlformats.org/officeDocument/2006/relationships/footer" Target="footer1.xml"/><Relationship Id="rId14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13</Pages>
  <Words>10611</Words>
  <Characters>60484</Characters>
  <Application>Microsoft Macintosh Word</Application>
  <DocSecurity>0</DocSecurity>
  <Lines>504</Lines>
  <Paragraphs>141</Paragraphs>
  <ScaleCrop>false</ScaleCrop>
  <Company/>
  <LinksUpToDate>false</LinksUpToDate>
  <CharactersWithSpaces>70954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13.2.1.2.V2</dc:creator>
  <cp:keywords/>
  <dc:description/>
  <cp:lastModifiedBy>Suzanne Jasin</cp:lastModifiedBy>
  <cp:revision>2</cp:revision>
  <dcterms:created xsi:type="dcterms:W3CDTF">2014-03-13T14:08:00Z</dcterms:created>
  <dcterms:modified xsi:type="dcterms:W3CDTF">2014-03-13T14:08:00Z</dcterms:modified>
</cp:coreProperties>
</file>